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7EEFF" w14:textId="1ED86178" w:rsidR="007514D4" w:rsidRPr="00A11972" w:rsidRDefault="00781679" w:rsidP="007514D4">
      <w:pPr>
        <w:widowControl w:val="0"/>
        <w:tabs>
          <w:tab w:val="left" w:pos="284"/>
          <w:tab w:val="left" w:pos="2552"/>
          <w:tab w:val="left" w:pos="4395"/>
        </w:tabs>
        <w:jc w:val="both"/>
        <w:rPr>
          <w:sz w:val="24"/>
        </w:rPr>
      </w:pPr>
      <w:bookmarkStart w:id="0" w:name="_GoBack"/>
      <w:bookmarkEnd w:id="0"/>
      <w:r>
        <w:rPr>
          <w:rFonts w:cs="Calibri"/>
          <w:b/>
          <w:sz w:val="24"/>
          <w:u w:color="1049BC"/>
        </w:rPr>
        <w:t>2</w:t>
      </w:r>
      <w:r w:rsidR="00D5237F">
        <w:rPr>
          <w:rFonts w:cs="Calibri"/>
          <w:b/>
          <w:sz w:val="24"/>
          <w:u w:color="1049BC"/>
        </w:rPr>
        <w:t>3</w:t>
      </w:r>
      <w:r w:rsidR="007514D4" w:rsidRPr="00A11972">
        <w:rPr>
          <w:rFonts w:cs="Calibri"/>
          <w:b/>
          <w:sz w:val="24"/>
          <w:u w:color="1049BC"/>
        </w:rPr>
        <w:t>./</w:t>
      </w:r>
      <w:r>
        <w:rPr>
          <w:rFonts w:cs="Calibri"/>
          <w:b/>
          <w:sz w:val="24"/>
          <w:u w:color="1049BC"/>
        </w:rPr>
        <w:t>2</w:t>
      </w:r>
      <w:r w:rsidR="00D5237F">
        <w:rPr>
          <w:rFonts w:cs="Calibri"/>
          <w:b/>
          <w:sz w:val="24"/>
          <w:u w:color="1049BC"/>
        </w:rPr>
        <w:t>4</w:t>
      </w:r>
      <w:r w:rsidR="007514D4" w:rsidRPr="00A11972">
        <w:rPr>
          <w:rFonts w:cs="Calibri"/>
          <w:b/>
          <w:sz w:val="24"/>
          <w:u w:color="1049BC"/>
        </w:rPr>
        <w:t>.</w:t>
      </w:r>
      <w:r w:rsidR="00D5237F">
        <w:rPr>
          <w:rFonts w:cs="Calibri"/>
          <w:b/>
          <w:sz w:val="24"/>
          <w:u w:color="1049BC"/>
        </w:rPr>
        <w:t xml:space="preserve"> Januar</w:t>
      </w:r>
      <w:r w:rsidR="007514D4" w:rsidRPr="00A11972">
        <w:rPr>
          <w:rFonts w:cs="Calibri"/>
          <w:b/>
          <w:sz w:val="24"/>
          <w:u w:color="1049BC"/>
        </w:rPr>
        <w:t xml:space="preserve"> 202</w:t>
      </w:r>
      <w:r w:rsidR="00D5237F">
        <w:rPr>
          <w:rFonts w:cs="Calibri"/>
          <w:b/>
          <w:sz w:val="24"/>
          <w:u w:color="1049BC"/>
        </w:rPr>
        <w:t>6</w:t>
      </w:r>
    </w:p>
    <w:p w14:paraId="3180477D" w14:textId="77777777" w:rsidR="0082018A" w:rsidRDefault="0082018A" w:rsidP="00312331">
      <w:pPr>
        <w:widowControl w:val="0"/>
        <w:tabs>
          <w:tab w:val="left" w:pos="284"/>
          <w:tab w:val="left" w:pos="2552"/>
          <w:tab w:val="left" w:pos="4395"/>
        </w:tabs>
        <w:jc w:val="both"/>
        <w:rPr>
          <w:rFonts w:cs="Calibri"/>
          <w:bCs/>
          <w:sz w:val="44"/>
          <w:szCs w:val="44"/>
          <w:u w:color="1049BC"/>
        </w:rPr>
      </w:pPr>
    </w:p>
    <w:p w14:paraId="27E7AB5D" w14:textId="218A2757" w:rsidR="00312331" w:rsidRPr="00972DBE" w:rsidRDefault="00233862" w:rsidP="00312331">
      <w:pPr>
        <w:widowControl w:val="0"/>
        <w:tabs>
          <w:tab w:val="left" w:pos="284"/>
          <w:tab w:val="left" w:pos="2552"/>
          <w:tab w:val="left" w:pos="4395"/>
        </w:tabs>
        <w:jc w:val="both"/>
        <w:rPr>
          <w:rFonts w:cs="Calibri"/>
          <w:bCs/>
          <w:sz w:val="44"/>
          <w:szCs w:val="44"/>
          <w:u w:color="1049BC"/>
        </w:rPr>
      </w:pPr>
      <w:r>
        <w:rPr>
          <w:rFonts w:cs="Calibri"/>
          <w:bCs/>
          <w:sz w:val="44"/>
          <w:szCs w:val="44"/>
          <w:u w:color="1049BC"/>
        </w:rPr>
        <w:t xml:space="preserve">Psychodramatisches </w:t>
      </w:r>
      <w:r w:rsidR="00972DBE" w:rsidRPr="00972DBE">
        <w:rPr>
          <w:rFonts w:cs="Calibri"/>
          <w:bCs/>
          <w:sz w:val="44"/>
          <w:szCs w:val="44"/>
          <w:u w:color="1049BC"/>
        </w:rPr>
        <w:t>Rollenspiel</w:t>
      </w:r>
      <w:r w:rsidR="00312331" w:rsidRPr="00972DBE">
        <w:rPr>
          <w:rFonts w:cs="Calibri"/>
          <w:bCs/>
          <w:sz w:val="44"/>
          <w:szCs w:val="44"/>
          <w:u w:color="1049BC"/>
        </w:rPr>
        <w:t xml:space="preserve"> im Einzelsetting (Monodrama)</w:t>
      </w:r>
    </w:p>
    <w:p w14:paraId="4A2F1947" w14:textId="77777777" w:rsidR="007514D4" w:rsidRDefault="007514D4" w:rsidP="007514D4">
      <w:pPr>
        <w:widowControl w:val="0"/>
        <w:tabs>
          <w:tab w:val="left" w:pos="284"/>
          <w:tab w:val="left" w:pos="2552"/>
          <w:tab w:val="left" w:pos="4395"/>
        </w:tabs>
        <w:jc w:val="both"/>
        <w:rPr>
          <w:rFonts w:cs="Calibri"/>
          <w:bCs/>
          <w:sz w:val="24"/>
          <w:u w:color="1049BC"/>
        </w:rPr>
      </w:pPr>
    </w:p>
    <w:p w14:paraId="3EDBFE67" w14:textId="6E11DA1A" w:rsidR="00972DBE" w:rsidRDefault="00312331" w:rsidP="007514D4">
      <w:pPr>
        <w:widowControl w:val="0"/>
        <w:tabs>
          <w:tab w:val="left" w:pos="284"/>
          <w:tab w:val="left" w:pos="2552"/>
          <w:tab w:val="left" w:pos="4395"/>
        </w:tabs>
        <w:jc w:val="both"/>
        <w:rPr>
          <w:rFonts w:cs="Calibri"/>
          <w:bCs/>
          <w:sz w:val="24"/>
          <w:u w:color="1049BC"/>
        </w:rPr>
      </w:pPr>
      <w:r w:rsidRPr="007514D4">
        <w:rPr>
          <w:rFonts w:cs="Calibri"/>
          <w:bCs/>
          <w:sz w:val="24"/>
          <w:u w:color="1049BC"/>
        </w:rPr>
        <w:t>Das psychodramatische Rollenspiel ist auch im Einzelsetting ein wirksames Lerninstrument. Dies</w:t>
      </w:r>
      <w:r w:rsidR="00CD66F3" w:rsidRPr="007514D4">
        <w:rPr>
          <w:rFonts w:cs="Calibri"/>
          <w:bCs/>
          <w:sz w:val="24"/>
          <w:u w:color="1049BC"/>
        </w:rPr>
        <w:t>es Seminar</w:t>
      </w:r>
      <w:r w:rsidRPr="007514D4">
        <w:rPr>
          <w:rFonts w:cs="Calibri"/>
          <w:bCs/>
          <w:sz w:val="24"/>
          <w:u w:color="1049BC"/>
        </w:rPr>
        <w:t xml:space="preserve"> richtet sich an erfahrene Fachpersonen, die vermehrt Psychodrama-Elemente und kreative Techniken in ihre Einzelarbeit integrieren möchten. In praxisbezogenen Fallbeispielen wird praktisches und theoretisches Verständnis vermittelt für die Wirkungsweise einiger zentraler Instrumente und Techniken des Psychodramas</w:t>
      </w:r>
      <w:r w:rsidR="007514D4" w:rsidRPr="007514D4">
        <w:rPr>
          <w:rFonts w:cs="Calibri"/>
          <w:bCs/>
          <w:sz w:val="24"/>
          <w:u w:color="1049BC"/>
        </w:rPr>
        <w:t xml:space="preserve">. </w:t>
      </w:r>
      <w:r w:rsidR="00F14CA9" w:rsidRPr="00A11972">
        <w:rPr>
          <w:rFonts w:cs="Calibri"/>
          <w:bCs/>
          <w:sz w:val="24"/>
          <w:u w:color="1049BC"/>
        </w:rPr>
        <w:t>Grundlage diese</w:t>
      </w:r>
      <w:r w:rsidR="00F14CA9">
        <w:rPr>
          <w:rFonts w:cs="Calibri"/>
          <w:bCs/>
          <w:sz w:val="24"/>
          <w:u w:color="1049BC"/>
        </w:rPr>
        <w:t>s</w:t>
      </w:r>
      <w:r w:rsidR="00F14CA9" w:rsidRPr="00A11972">
        <w:rPr>
          <w:rFonts w:cs="Calibri"/>
          <w:bCs/>
          <w:sz w:val="24"/>
          <w:u w:color="1049BC"/>
        </w:rPr>
        <w:t xml:space="preserve"> Seminar</w:t>
      </w:r>
      <w:r w:rsidR="00F14CA9">
        <w:rPr>
          <w:rFonts w:cs="Calibri"/>
          <w:bCs/>
          <w:sz w:val="24"/>
          <w:u w:color="1049BC"/>
        </w:rPr>
        <w:t>s</w:t>
      </w:r>
      <w:r w:rsidR="00F14CA9" w:rsidRPr="00A11972">
        <w:rPr>
          <w:rFonts w:cs="Calibri"/>
          <w:bCs/>
          <w:sz w:val="24"/>
          <w:u w:color="1049BC"/>
        </w:rPr>
        <w:t xml:space="preserve"> sind die Rollenspiel-Bücher von Roger Schaller.</w:t>
      </w:r>
    </w:p>
    <w:p w14:paraId="3DE90421" w14:textId="77777777" w:rsidR="00F14CA9" w:rsidRPr="007514D4" w:rsidRDefault="00F14CA9" w:rsidP="007514D4">
      <w:pPr>
        <w:widowControl w:val="0"/>
        <w:tabs>
          <w:tab w:val="left" w:pos="284"/>
          <w:tab w:val="left" w:pos="2552"/>
          <w:tab w:val="left" w:pos="4395"/>
        </w:tabs>
        <w:jc w:val="both"/>
        <w:rPr>
          <w:sz w:val="24"/>
        </w:rPr>
      </w:pPr>
    </w:p>
    <w:p w14:paraId="18BB8632" w14:textId="18C9D6DF" w:rsidR="00972DBE" w:rsidRPr="007514D4" w:rsidRDefault="00972DBE" w:rsidP="00972DBE">
      <w:pPr>
        <w:widowControl w:val="0"/>
        <w:tabs>
          <w:tab w:val="left" w:pos="284"/>
          <w:tab w:val="left" w:pos="2552"/>
          <w:tab w:val="left" w:pos="4395"/>
        </w:tabs>
        <w:rPr>
          <w:sz w:val="24"/>
        </w:rPr>
      </w:pPr>
      <w:r w:rsidRPr="007514D4">
        <w:rPr>
          <w:rFonts w:cs="Calibri"/>
          <w:bCs/>
          <w:sz w:val="24"/>
          <w:u w:color="1049BC"/>
        </w:rPr>
        <w:t>Im Zentrum d</w:t>
      </w:r>
      <w:r w:rsidR="00F14CA9">
        <w:rPr>
          <w:rFonts w:cs="Calibri"/>
          <w:bCs/>
          <w:sz w:val="24"/>
          <w:u w:color="1049BC"/>
        </w:rPr>
        <w:t>es</w:t>
      </w:r>
      <w:r w:rsidRPr="007514D4">
        <w:rPr>
          <w:rFonts w:cs="Calibri"/>
          <w:bCs/>
          <w:sz w:val="24"/>
          <w:u w:color="1049BC"/>
        </w:rPr>
        <w:t xml:space="preserve"> Seminares stehen zwei unverzichtbare Techniken für das Rollenspiel im Einzelsetting: die Variationen der Rollenübernahme und das Regiegespräch.</w:t>
      </w:r>
      <w:r w:rsidR="00F14CA9">
        <w:rPr>
          <w:rFonts w:cs="Calibri"/>
          <w:bCs/>
          <w:sz w:val="24"/>
          <w:u w:color="1049BC"/>
        </w:rPr>
        <w:t xml:space="preserve"> An</w:t>
      </w:r>
      <w:r w:rsidR="008515C6">
        <w:rPr>
          <w:rFonts w:cs="Calibri"/>
          <w:bCs/>
          <w:sz w:val="24"/>
          <w:u w:color="1049BC"/>
        </w:rPr>
        <w:t>h</w:t>
      </w:r>
      <w:r w:rsidR="00F14CA9">
        <w:rPr>
          <w:rFonts w:cs="Calibri"/>
          <w:bCs/>
          <w:sz w:val="24"/>
          <w:u w:color="1049BC"/>
        </w:rPr>
        <w:t xml:space="preserve">and von Fallbeispielen werden Sie die Kunst der psychodramatischen Inszenierung spielend erfahren: </w:t>
      </w:r>
    </w:p>
    <w:p w14:paraId="6D17D84B" w14:textId="77777777" w:rsidR="00972DBE" w:rsidRPr="007514D4" w:rsidRDefault="00972DBE" w:rsidP="00972DBE">
      <w:pPr>
        <w:pStyle w:val="Listenabsatz"/>
        <w:widowControl w:val="0"/>
        <w:numPr>
          <w:ilvl w:val="0"/>
          <w:numId w:val="4"/>
        </w:numPr>
        <w:tabs>
          <w:tab w:val="left" w:pos="284"/>
          <w:tab w:val="left" w:pos="2552"/>
        </w:tabs>
        <w:rPr>
          <w:sz w:val="24"/>
        </w:rPr>
      </w:pPr>
      <w:r w:rsidRPr="007514D4">
        <w:rPr>
          <w:rFonts w:asciiTheme="majorHAnsi" w:hAnsiTheme="majorHAnsi" w:cs="Helvetica"/>
          <w:sz w:val="24"/>
          <w:u w:color="1049BC"/>
        </w:rPr>
        <w:t>Szenenaufbau, „So-tun-</w:t>
      </w:r>
      <w:proofErr w:type="spellStart"/>
      <w:r w:rsidRPr="007514D4">
        <w:rPr>
          <w:rFonts w:asciiTheme="majorHAnsi" w:hAnsiTheme="majorHAnsi" w:cs="Helvetica"/>
          <w:sz w:val="24"/>
          <w:u w:color="1049BC"/>
        </w:rPr>
        <w:t>als-ob</w:t>
      </w:r>
      <w:proofErr w:type="spellEnd"/>
      <w:r w:rsidRPr="007514D4">
        <w:rPr>
          <w:rFonts w:asciiTheme="majorHAnsi" w:hAnsiTheme="majorHAnsi" w:cs="Helvetica"/>
          <w:sz w:val="24"/>
          <w:u w:color="1049BC"/>
        </w:rPr>
        <w:t>“, Rollenübernahme und Rollenwechsel</w:t>
      </w:r>
    </w:p>
    <w:p w14:paraId="46D1B4EC" w14:textId="77777777" w:rsidR="00972DBE" w:rsidRPr="007514D4" w:rsidRDefault="00972DBE" w:rsidP="00972DBE">
      <w:pPr>
        <w:pStyle w:val="Listenabsatz"/>
        <w:widowControl w:val="0"/>
        <w:numPr>
          <w:ilvl w:val="0"/>
          <w:numId w:val="4"/>
        </w:numPr>
        <w:tabs>
          <w:tab w:val="left" w:pos="284"/>
          <w:tab w:val="left" w:pos="2552"/>
        </w:tabs>
        <w:rPr>
          <w:sz w:val="24"/>
        </w:rPr>
      </w:pPr>
      <w:r w:rsidRPr="007514D4">
        <w:rPr>
          <w:rFonts w:asciiTheme="majorHAnsi" w:hAnsiTheme="majorHAnsi" w:cs="Helvetica"/>
          <w:sz w:val="24"/>
          <w:u w:color="1049BC"/>
        </w:rPr>
        <w:t>Die Rolle der Leitung</w:t>
      </w:r>
    </w:p>
    <w:p w14:paraId="7616AF5A" w14:textId="77777777" w:rsidR="00972DBE" w:rsidRPr="007514D4" w:rsidRDefault="00972DBE" w:rsidP="00972DBE">
      <w:pPr>
        <w:widowControl w:val="0"/>
        <w:tabs>
          <w:tab w:val="left" w:pos="284"/>
          <w:tab w:val="left" w:pos="2552"/>
        </w:tabs>
        <w:jc w:val="both"/>
        <w:rPr>
          <w:rFonts w:asciiTheme="majorHAnsi" w:hAnsiTheme="majorHAnsi" w:cs="Helvetica"/>
          <w:sz w:val="24"/>
          <w:u w:color="1049BC"/>
        </w:rPr>
      </w:pPr>
      <w:r w:rsidRPr="007514D4">
        <w:rPr>
          <w:rFonts w:cs="Calibri"/>
          <w:sz w:val="24"/>
        </w:rPr>
        <w:t xml:space="preserve">• </w:t>
      </w:r>
      <w:r w:rsidRPr="007514D4">
        <w:rPr>
          <w:rFonts w:cs="Calibri"/>
          <w:sz w:val="24"/>
        </w:rPr>
        <w:tab/>
      </w:r>
      <w:r w:rsidRPr="007514D4">
        <w:rPr>
          <w:rFonts w:cs="Helvetica"/>
          <w:sz w:val="24"/>
          <w:u w:color="1049BC"/>
        </w:rPr>
        <w:t>Variationen der Rollenübernahme: Imitation, kognitive Rollenübernahme, Embodiment</w:t>
      </w:r>
    </w:p>
    <w:p w14:paraId="5F5205EE" w14:textId="6143A231" w:rsidR="00972DBE" w:rsidRDefault="00972DBE" w:rsidP="00972DBE">
      <w:pPr>
        <w:pStyle w:val="Listenabsatz"/>
        <w:widowControl w:val="0"/>
        <w:numPr>
          <w:ilvl w:val="0"/>
          <w:numId w:val="4"/>
        </w:numPr>
        <w:tabs>
          <w:tab w:val="left" w:pos="284"/>
          <w:tab w:val="left" w:pos="2552"/>
        </w:tabs>
        <w:rPr>
          <w:rFonts w:asciiTheme="majorHAnsi" w:hAnsiTheme="majorHAnsi" w:cs="Helvetica"/>
          <w:sz w:val="24"/>
          <w:u w:color="1049BC"/>
        </w:rPr>
      </w:pPr>
      <w:r w:rsidRPr="007514D4">
        <w:rPr>
          <w:rFonts w:asciiTheme="majorHAnsi" w:hAnsiTheme="majorHAnsi" w:cs="Helvetica"/>
          <w:sz w:val="24"/>
          <w:u w:color="1049BC"/>
        </w:rPr>
        <w:t>Das Regiegespräch: die zentrale Technik für das Psychodrama im Einzelsetting</w:t>
      </w:r>
    </w:p>
    <w:p w14:paraId="7AB20B1D" w14:textId="607333D9" w:rsidR="00EF4532" w:rsidRPr="007514D4" w:rsidRDefault="00EF4532" w:rsidP="00972DBE">
      <w:pPr>
        <w:pStyle w:val="Listenabsatz"/>
        <w:widowControl w:val="0"/>
        <w:numPr>
          <w:ilvl w:val="0"/>
          <w:numId w:val="4"/>
        </w:numPr>
        <w:tabs>
          <w:tab w:val="left" w:pos="284"/>
          <w:tab w:val="left" w:pos="2552"/>
        </w:tabs>
        <w:rPr>
          <w:rFonts w:asciiTheme="majorHAnsi" w:hAnsiTheme="majorHAnsi" w:cs="Helvetica"/>
          <w:sz w:val="24"/>
          <w:u w:color="1049BC"/>
        </w:rPr>
      </w:pPr>
      <w:r>
        <w:rPr>
          <w:rFonts w:asciiTheme="majorHAnsi" w:hAnsiTheme="majorHAnsi" w:cs="Helvetica"/>
          <w:sz w:val="24"/>
          <w:u w:color="1049BC"/>
        </w:rPr>
        <w:t>Der Einsatz von Rollenspiel bei „schwierigen“ Klientinnen/Klienten</w:t>
      </w:r>
    </w:p>
    <w:p w14:paraId="2AF03AE4" w14:textId="0BE999FA" w:rsidR="00B07851" w:rsidRDefault="00B07851" w:rsidP="00312331">
      <w:pPr>
        <w:rPr>
          <w:rFonts w:asciiTheme="majorHAnsi" w:hAnsiTheme="majorHAnsi"/>
          <w:b/>
          <w:sz w:val="24"/>
        </w:rPr>
      </w:pPr>
    </w:p>
    <w:p w14:paraId="1BC4D5DA" w14:textId="77777777" w:rsidR="007514D4" w:rsidRPr="007514D4" w:rsidRDefault="007514D4" w:rsidP="00312331">
      <w:pPr>
        <w:rPr>
          <w:rFonts w:asciiTheme="majorHAnsi" w:hAnsiTheme="majorHAnsi"/>
          <w:b/>
          <w:sz w:val="24"/>
        </w:rPr>
      </w:pPr>
    </w:p>
    <w:p w14:paraId="5996FF33" w14:textId="018D75E3" w:rsidR="00312331" w:rsidRPr="007514D4" w:rsidRDefault="00312331" w:rsidP="00312331">
      <w:pPr>
        <w:rPr>
          <w:rFonts w:asciiTheme="majorHAnsi" w:hAnsiTheme="majorHAnsi"/>
          <w:sz w:val="24"/>
        </w:rPr>
      </w:pPr>
      <w:r w:rsidRPr="007514D4">
        <w:rPr>
          <w:rFonts w:asciiTheme="majorHAnsi" w:hAnsiTheme="majorHAnsi"/>
          <w:b/>
          <w:sz w:val="24"/>
        </w:rPr>
        <w:t xml:space="preserve">Leitung: </w:t>
      </w:r>
      <w:r w:rsidRPr="007514D4">
        <w:rPr>
          <w:rFonts w:asciiTheme="majorHAnsi" w:hAnsiTheme="majorHAnsi"/>
          <w:b/>
          <w:sz w:val="24"/>
        </w:rPr>
        <w:tab/>
      </w:r>
      <w:r w:rsidRPr="007514D4">
        <w:rPr>
          <w:rFonts w:asciiTheme="majorHAnsi" w:hAnsiTheme="majorHAnsi"/>
          <w:sz w:val="24"/>
        </w:rPr>
        <w:t>Roger Schaller, Psychodramatiker PDH, Psychologe FSP und eidg. anerkannter Psychotherapeut, Fachautor zum psychodramatischen Rollenspiel im Einzelsetting</w:t>
      </w:r>
    </w:p>
    <w:p w14:paraId="397CC818" w14:textId="77777777" w:rsidR="00C50B81" w:rsidRPr="007514D4" w:rsidRDefault="00C50B81" w:rsidP="00312331">
      <w:pPr>
        <w:rPr>
          <w:rFonts w:asciiTheme="majorHAnsi" w:hAnsiTheme="majorHAnsi"/>
          <w:sz w:val="24"/>
        </w:rPr>
      </w:pPr>
    </w:p>
    <w:p w14:paraId="51EC66CF" w14:textId="2B13BBB9" w:rsidR="00312331" w:rsidRPr="007514D4" w:rsidRDefault="00191225" w:rsidP="00312331">
      <w:pPr>
        <w:rPr>
          <w:rFonts w:asciiTheme="majorHAnsi" w:hAnsiTheme="majorHAnsi"/>
          <w:sz w:val="24"/>
        </w:rPr>
      </w:pPr>
      <w:r w:rsidRPr="007514D4">
        <w:rPr>
          <w:rFonts w:asciiTheme="majorHAnsi" w:hAnsiTheme="majorHAnsi"/>
          <w:b/>
          <w:bCs/>
          <w:sz w:val="24"/>
        </w:rPr>
        <w:t>Ort:</w:t>
      </w:r>
      <w:r w:rsidRPr="007514D4">
        <w:rPr>
          <w:rFonts w:asciiTheme="majorHAnsi" w:hAnsiTheme="majorHAnsi"/>
          <w:sz w:val="24"/>
        </w:rPr>
        <w:tab/>
      </w:r>
      <w:r w:rsidR="002B748C">
        <w:rPr>
          <w:rFonts w:asciiTheme="majorHAnsi" w:hAnsiTheme="majorHAnsi"/>
          <w:sz w:val="24"/>
        </w:rPr>
        <w:t>Biel/Bienne</w:t>
      </w:r>
      <w:r w:rsidR="00C50B81" w:rsidRPr="007514D4">
        <w:rPr>
          <w:rFonts w:asciiTheme="majorHAnsi" w:hAnsiTheme="majorHAnsi"/>
          <w:sz w:val="24"/>
        </w:rPr>
        <w:t xml:space="preserve">, </w:t>
      </w:r>
      <w:proofErr w:type="spellStart"/>
      <w:r w:rsidR="002B748C">
        <w:rPr>
          <w:rFonts w:asciiTheme="majorHAnsi" w:hAnsiTheme="majorHAnsi"/>
          <w:sz w:val="24"/>
        </w:rPr>
        <w:t>Farelhaus</w:t>
      </w:r>
      <w:proofErr w:type="spellEnd"/>
      <w:r w:rsidR="00C50B81" w:rsidRPr="007514D4">
        <w:rPr>
          <w:rFonts w:asciiTheme="majorHAnsi" w:hAnsiTheme="majorHAnsi"/>
          <w:sz w:val="24"/>
        </w:rPr>
        <w:t xml:space="preserve">, </w:t>
      </w:r>
      <w:r w:rsidR="002B748C">
        <w:rPr>
          <w:rFonts w:asciiTheme="majorHAnsi" w:hAnsiTheme="majorHAnsi"/>
          <w:sz w:val="24"/>
        </w:rPr>
        <w:t>Oberer Quai 12, (www.farelhaus.ch.</w:t>
      </w:r>
      <w:r w:rsidR="00C50B81" w:rsidRPr="007514D4">
        <w:rPr>
          <w:rFonts w:asciiTheme="majorHAnsi" w:hAnsiTheme="majorHAnsi"/>
          <w:sz w:val="24"/>
        </w:rPr>
        <w:t>)</w:t>
      </w:r>
    </w:p>
    <w:p w14:paraId="32427072" w14:textId="77777777" w:rsidR="00191225" w:rsidRPr="007514D4" w:rsidRDefault="00191225" w:rsidP="00312331">
      <w:pPr>
        <w:rPr>
          <w:rFonts w:asciiTheme="majorHAnsi" w:hAnsiTheme="majorHAnsi"/>
          <w:sz w:val="24"/>
        </w:rPr>
      </w:pPr>
    </w:p>
    <w:p w14:paraId="7127C89F" w14:textId="302DD6D9" w:rsidR="00312331" w:rsidRPr="007514D4" w:rsidRDefault="00191225" w:rsidP="00312331">
      <w:pPr>
        <w:widowControl w:val="0"/>
        <w:tabs>
          <w:tab w:val="left" w:pos="284"/>
          <w:tab w:val="left" w:pos="2552"/>
          <w:tab w:val="left" w:pos="4395"/>
        </w:tabs>
        <w:jc w:val="both"/>
        <w:rPr>
          <w:sz w:val="24"/>
        </w:rPr>
      </w:pPr>
      <w:r w:rsidRPr="007514D4">
        <w:rPr>
          <w:rFonts w:cs="Calibri"/>
          <w:b/>
          <w:sz w:val="24"/>
          <w:u w:color="1049BC"/>
        </w:rPr>
        <w:t>Datum:</w:t>
      </w:r>
      <w:r w:rsidRPr="007514D4">
        <w:rPr>
          <w:rFonts w:cs="Calibri"/>
          <w:bCs/>
          <w:sz w:val="24"/>
          <w:u w:color="1049BC"/>
        </w:rPr>
        <w:t xml:space="preserve">     </w:t>
      </w:r>
      <w:r w:rsidR="00781679">
        <w:rPr>
          <w:rFonts w:cs="Calibri"/>
          <w:bCs/>
          <w:sz w:val="24"/>
          <w:u w:color="1049BC"/>
        </w:rPr>
        <w:t>2</w:t>
      </w:r>
      <w:r w:rsidR="002D2075">
        <w:rPr>
          <w:rFonts w:cs="Calibri"/>
          <w:bCs/>
          <w:sz w:val="24"/>
          <w:u w:color="1049BC"/>
        </w:rPr>
        <w:t>3</w:t>
      </w:r>
      <w:r w:rsidR="003F6E4E" w:rsidRPr="007514D4">
        <w:rPr>
          <w:rFonts w:cs="Calibri"/>
          <w:bCs/>
          <w:sz w:val="24"/>
          <w:u w:color="1049BC"/>
        </w:rPr>
        <w:t>./</w:t>
      </w:r>
      <w:r w:rsidR="00781679">
        <w:rPr>
          <w:rFonts w:cs="Calibri"/>
          <w:bCs/>
          <w:sz w:val="24"/>
          <w:u w:color="1049BC"/>
        </w:rPr>
        <w:t>2</w:t>
      </w:r>
      <w:r w:rsidR="002D2075">
        <w:rPr>
          <w:rFonts w:cs="Calibri"/>
          <w:bCs/>
          <w:sz w:val="24"/>
          <w:u w:color="1049BC"/>
        </w:rPr>
        <w:t>4</w:t>
      </w:r>
      <w:r w:rsidR="003F6E4E" w:rsidRPr="007514D4">
        <w:rPr>
          <w:rFonts w:cs="Calibri"/>
          <w:bCs/>
          <w:sz w:val="24"/>
          <w:u w:color="1049BC"/>
        </w:rPr>
        <w:t xml:space="preserve">. </w:t>
      </w:r>
      <w:r w:rsidR="002D2075">
        <w:rPr>
          <w:rFonts w:cs="Calibri"/>
          <w:bCs/>
          <w:sz w:val="24"/>
          <w:u w:color="1049BC"/>
        </w:rPr>
        <w:t>Januar</w:t>
      </w:r>
      <w:r w:rsidR="00312331" w:rsidRPr="007514D4">
        <w:rPr>
          <w:rFonts w:cs="Calibri"/>
          <w:bCs/>
          <w:sz w:val="24"/>
          <w:u w:color="1049BC"/>
        </w:rPr>
        <w:t xml:space="preserve"> 202</w:t>
      </w:r>
      <w:r w:rsidR="002D2075">
        <w:rPr>
          <w:rFonts w:cs="Calibri"/>
          <w:bCs/>
          <w:sz w:val="24"/>
          <w:u w:color="1049BC"/>
        </w:rPr>
        <w:t>6</w:t>
      </w:r>
      <w:r w:rsidR="00312331" w:rsidRPr="007514D4">
        <w:rPr>
          <w:rFonts w:cs="Calibri"/>
          <w:bCs/>
          <w:sz w:val="24"/>
          <w:u w:color="1049BC"/>
        </w:rPr>
        <w:t xml:space="preserve"> </w:t>
      </w:r>
      <w:bookmarkStart w:id="1" w:name="__DdeLink__656_3010701240"/>
      <w:r w:rsidR="00312331" w:rsidRPr="007514D4">
        <w:rPr>
          <w:rFonts w:cs="Calibri"/>
          <w:bCs/>
          <w:sz w:val="24"/>
          <w:u w:color="1049BC"/>
        </w:rPr>
        <w:t xml:space="preserve">/ </w:t>
      </w:r>
      <w:r w:rsidR="003F6E4E" w:rsidRPr="007514D4">
        <w:rPr>
          <w:rFonts w:cs="Calibri"/>
          <w:bCs/>
          <w:sz w:val="24"/>
          <w:u w:color="1049BC"/>
        </w:rPr>
        <w:t xml:space="preserve">Freitag und Samstag </w:t>
      </w:r>
      <w:r w:rsidR="00312331" w:rsidRPr="007514D4">
        <w:rPr>
          <w:rFonts w:cs="Calibri"/>
          <w:bCs/>
          <w:sz w:val="24"/>
          <w:u w:color="1049BC"/>
        </w:rPr>
        <w:t>von 0</w:t>
      </w:r>
      <w:r w:rsidR="0020357E">
        <w:rPr>
          <w:rFonts w:cs="Calibri"/>
          <w:bCs/>
          <w:sz w:val="24"/>
          <w:u w:color="1049BC"/>
        </w:rPr>
        <w:t>9</w:t>
      </w:r>
      <w:r w:rsidR="00312331" w:rsidRPr="007514D4">
        <w:rPr>
          <w:rFonts w:cs="Calibri"/>
          <w:bCs/>
          <w:sz w:val="24"/>
          <w:u w:color="1049BC"/>
        </w:rPr>
        <w:t>.</w:t>
      </w:r>
      <w:r w:rsidR="0020357E">
        <w:rPr>
          <w:rFonts w:cs="Calibri"/>
          <w:bCs/>
          <w:sz w:val="24"/>
          <w:u w:color="1049BC"/>
        </w:rPr>
        <w:t>00</w:t>
      </w:r>
      <w:r w:rsidR="00312331" w:rsidRPr="007514D4">
        <w:rPr>
          <w:rFonts w:cs="Calibri"/>
          <w:bCs/>
          <w:sz w:val="24"/>
          <w:u w:color="1049BC"/>
        </w:rPr>
        <w:t xml:space="preserve"> bis 1</w:t>
      </w:r>
      <w:r w:rsidR="0020357E">
        <w:rPr>
          <w:rFonts w:cs="Calibri"/>
          <w:bCs/>
          <w:sz w:val="24"/>
          <w:u w:color="1049BC"/>
        </w:rPr>
        <w:t>7</w:t>
      </w:r>
      <w:r w:rsidR="00312331" w:rsidRPr="007514D4">
        <w:rPr>
          <w:rFonts w:cs="Calibri"/>
          <w:bCs/>
          <w:sz w:val="24"/>
          <w:u w:color="1049BC"/>
        </w:rPr>
        <w:t>.</w:t>
      </w:r>
      <w:bookmarkEnd w:id="1"/>
      <w:r w:rsidR="0020357E">
        <w:rPr>
          <w:rFonts w:cs="Calibri"/>
          <w:bCs/>
          <w:sz w:val="24"/>
          <w:u w:color="1049BC"/>
        </w:rPr>
        <w:t>00</w:t>
      </w:r>
    </w:p>
    <w:p w14:paraId="5A0548E9" w14:textId="694CD15A" w:rsidR="00B07851" w:rsidRDefault="00B07851" w:rsidP="00312331">
      <w:pPr>
        <w:rPr>
          <w:rFonts w:asciiTheme="majorHAnsi" w:hAnsiTheme="majorHAnsi"/>
          <w:sz w:val="24"/>
        </w:rPr>
      </w:pPr>
    </w:p>
    <w:p w14:paraId="43085CA3" w14:textId="77777777" w:rsidR="007514D4" w:rsidRPr="007514D4" w:rsidRDefault="007514D4" w:rsidP="00312331">
      <w:pPr>
        <w:rPr>
          <w:rFonts w:asciiTheme="majorHAnsi" w:hAnsiTheme="majorHAnsi"/>
          <w:sz w:val="24"/>
        </w:rPr>
      </w:pPr>
    </w:p>
    <w:p w14:paraId="0F4ADF25" w14:textId="77777777" w:rsidR="00312331" w:rsidRPr="007514D4" w:rsidRDefault="00312331" w:rsidP="00312331">
      <w:pPr>
        <w:rPr>
          <w:rFonts w:asciiTheme="majorHAnsi" w:hAnsiTheme="majorHAnsi"/>
          <w:b/>
          <w:sz w:val="24"/>
        </w:rPr>
      </w:pPr>
      <w:r w:rsidRPr="007514D4">
        <w:rPr>
          <w:rFonts w:asciiTheme="majorHAnsi" w:hAnsiTheme="majorHAnsi"/>
          <w:b/>
          <w:sz w:val="24"/>
        </w:rPr>
        <w:t>Rahmenbedingungen und Kosten:</w:t>
      </w:r>
    </w:p>
    <w:p w14:paraId="465F37CD" w14:textId="55821D0D" w:rsidR="00312331" w:rsidRPr="007514D4" w:rsidRDefault="007A4837" w:rsidP="00312331">
      <w:pPr>
        <w:rPr>
          <w:sz w:val="24"/>
        </w:rPr>
      </w:pPr>
      <w:r w:rsidRPr="007514D4">
        <w:rPr>
          <w:rFonts w:asciiTheme="majorHAnsi" w:hAnsiTheme="majorHAnsi"/>
          <w:sz w:val="24"/>
        </w:rPr>
        <w:t>Für das 2tägige Seminar mit 16 Lektionen:</w:t>
      </w:r>
      <w:r w:rsidR="00312331" w:rsidRPr="007514D4">
        <w:rPr>
          <w:rFonts w:asciiTheme="majorHAnsi" w:hAnsiTheme="majorHAnsi"/>
          <w:sz w:val="24"/>
        </w:rPr>
        <w:t xml:space="preserve"> CHF 520 / Für PDH-Mitglieder 440 CHF</w:t>
      </w:r>
    </w:p>
    <w:p w14:paraId="4DEC9780" w14:textId="07A45772" w:rsidR="00312331" w:rsidRPr="007514D4" w:rsidRDefault="00312331" w:rsidP="00312331">
      <w:pPr>
        <w:rPr>
          <w:rFonts w:asciiTheme="majorHAnsi" w:hAnsiTheme="majorHAnsi"/>
          <w:sz w:val="24"/>
        </w:rPr>
      </w:pPr>
      <w:r w:rsidRPr="007514D4">
        <w:rPr>
          <w:rFonts w:asciiTheme="majorHAnsi" w:hAnsiTheme="majorHAnsi"/>
          <w:sz w:val="24"/>
        </w:rPr>
        <w:t>Die Anzahl Teilnehmende ist beschränkt. Die Anmeldungen werden in der Reihenfolge ihres Eintreffens berücksichtigt. Die Anmeldung ist verbindlich. Bei Abmeldung später als 30 Tage vor Kursbeginn werden die gesamten Kosten verrechnet. Bei früheren Abmeldungen wird ein Unkostenbeitrag von CHF 30.- in Rechnung gestellt.</w:t>
      </w:r>
    </w:p>
    <w:p w14:paraId="00F1F645" w14:textId="77777777" w:rsidR="00191225" w:rsidRPr="007514D4" w:rsidRDefault="00191225" w:rsidP="00312331">
      <w:pPr>
        <w:rPr>
          <w:rFonts w:asciiTheme="majorHAnsi" w:hAnsiTheme="majorHAnsi"/>
          <w:sz w:val="24"/>
        </w:rPr>
      </w:pPr>
    </w:p>
    <w:p w14:paraId="0BD51359" w14:textId="77777777" w:rsidR="00312331" w:rsidRPr="007514D4" w:rsidRDefault="00312331" w:rsidP="00312331">
      <w:pPr>
        <w:rPr>
          <w:rFonts w:asciiTheme="majorHAnsi" w:hAnsiTheme="majorHAnsi"/>
          <w:sz w:val="24"/>
        </w:rPr>
      </w:pPr>
    </w:p>
    <w:p w14:paraId="0853EA11" w14:textId="1A09C039" w:rsidR="00312331" w:rsidRPr="002D2075" w:rsidRDefault="00312331" w:rsidP="00312331">
      <w:pPr>
        <w:rPr>
          <w:bCs/>
          <w:sz w:val="28"/>
          <w:szCs w:val="28"/>
        </w:rPr>
      </w:pPr>
      <w:r w:rsidRPr="00EF4532">
        <w:rPr>
          <w:rFonts w:asciiTheme="majorHAnsi" w:hAnsiTheme="majorHAnsi"/>
          <w:b/>
          <w:sz w:val="28"/>
          <w:szCs w:val="28"/>
        </w:rPr>
        <w:t>Anmeldung</w:t>
      </w:r>
      <w:r w:rsidR="005737D7">
        <w:rPr>
          <w:rFonts w:asciiTheme="majorHAnsi" w:hAnsiTheme="majorHAnsi"/>
          <w:b/>
          <w:sz w:val="28"/>
          <w:szCs w:val="28"/>
        </w:rPr>
        <w:t xml:space="preserve"> </w:t>
      </w:r>
      <w:r w:rsidR="002D2075" w:rsidRPr="002D2075">
        <w:rPr>
          <w:rFonts w:asciiTheme="majorHAnsi" w:hAnsiTheme="majorHAnsi"/>
          <w:bCs/>
          <w:sz w:val="28"/>
          <w:szCs w:val="28"/>
        </w:rPr>
        <w:t>auf</w:t>
      </w:r>
      <w:r w:rsidR="002D2075">
        <w:rPr>
          <w:rFonts w:asciiTheme="majorHAnsi" w:hAnsiTheme="majorHAnsi"/>
          <w:bCs/>
          <w:sz w:val="28"/>
          <w:szCs w:val="28"/>
        </w:rPr>
        <w:t xml:space="preserve"> der Webseite des Schw. Psychodramaverbandes PDH: www.pdh.ch/agenda</w:t>
      </w:r>
    </w:p>
    <w:p w14:paraId="16475283" w14:textId="71266C3C" w:rsidR="00312331" w:rsidRDefault="00312331" w:rsidP="00312331">
      <w:pPr>
        <w:rPr>
          <w:rFonts w:asciiTheme="majorHAnsi" w:hAnsiTheme="majorHAnsi"/>
          <w:sz w:val="24"/>
        </w:rPr>
      </w:pPr>
    </w:p>
    <w:p w14:paraId="6A133F8B" w14:textId="77777777" w:rsidR="007514D4" w:rsidRPr="007514D4" w:rsidRDefault="007514D4" w:rsidP="00312331">
      <w:pPr>
        <w:rPr>
          <w:rFonts w:asciiTheme="majorHAnsi" w:hAnsiTheme="majorHAnsi"/>
          <w:sz w:val="24"/>
        </w:rPr>
      </w:pPr>
    </w:p>
    <w:p w14:paraId="4F8B9032" w14:textId="74551E39" w:rsidR="00B07851" w:rsidRDefault="00B07851" w:rsidP="00312331">
      <w:pPr>
        <w:rPr>
          <w:rFonts w:asciiTheme="majorHAnsi" w:hAnsiTheme="majorHAnsi"/>
          <w:sz w:val="24"/>
        </w:rPr>
      </w:pPr>
    </w:p>
    <w:p w14:paraId="1A7787FA" w14:textId="77777777" w:rsidR="00EF4532" w:rsidRPr="007514D4" w:rsidRDefault="00EF4532" w:rsidP="00EF4532">
      <w:pPr>
        <w:rPr>
          <w:rFonts w:asciiTheme="majorHAnsi" w:hAnsiTheme="majorHAnsi"/>
          <w:sz w:val="24"/>
        </w:rPr>
      </w:pPr>
      <w:r w:rsidRPr="007514D4">
        <w:rPr>
          <w:rFonts w:asciiTheme="majorHAnsi" w:hAnsiTheme="majorHAnsi"/>
          <w:b/>
          <w:bCs/>
          <w:sz w:val="24"/>
        </w:rPr>
        <w:t>Lektionen (</w:t>
      </w:r>
      <w:proofErr w:type="spellStart"/>
      <w:r w:rsidRPr="007514D4">
        <w:rPr>
          <w:rFonts w:asciiTheme="majorHAnsi" w:hAnsiTheme="majorHAnsi"/>
          <w:b/>
          <w:bCs/>
          <w:sz w:val="24"/>
        </w:rPr>
        <w:t>Credits</w:t>
      </w:r>
      <w:proofErr w:type="spellEnd"/>
      <w:r w:rsidRPr="007514D4">
        <w:rPr>
          <w:rFonts w:asciiTheme="majorHAnsi" w:hAnsiTheme="majorHAnsi"/>
          <w:b/>
          <w:bCs/>
          <w:sz w:val="24"/>
        </w:rPr>
        <w:t>)</w:t>
      </w:r>
      <w:r w:rsidRPr="007514D4">
        <w:rPr>
          <w:rFonts w:asciiTheme="majorHAnsi" w:hAnsiTheme="majorHAnsi"/>
          <w:sz w:val="24"/>
        </w:rPr>
        <w:tab/>
      </w:r>
    </w:p>
    <w:p w14:paraId="76A846C0" w14:textId="77777777" w:rsidR="00EF4532" w:rsidRPr="007514D4" w:rsidRDefault="00EF4532" w:rsidP="00EF4532">
      <w:pPr>
        <w:rPr>
          <w:sz w:val="24"/>
        </w:rPr>
      </w:pPr>
      <w:r w:rsidRPr="007514D4">
        <w:rPr>
          <w:rFonts w:asciiTheme="majorHAnsi" w:hAnsiTheme="majorHAnsi"/>
          <w:sz w:val="24"/>
        </w:rPr>
        <w:t xml:space="preserve">Seminar mit 16 Lektionen Wissen und Können in Psychodrama. Diese Lektionen werden im Rahmen der Weiterbildung in Psychodrama anerkannt und bilden ein Modul der Ausbildung zum Fachtitel </w:t>
      </w:r>
      <w:proofErr w:type="spellStart"/>
      <w:r w:rsidRPr="007514D4">
        <w:rPr>
          <w:rFonts w:asciiTheme="majorHAnsi" w:hAnsiTheme="majorHAnsi"/>
          <w:sz w:val="24"/>
        </w:rPr>
        <w:t>PsychodramatikerIn</w:t>
      </w:r>
      <w:proofErr w:type="spellEnd"/>
      <w:r w:rsidRPr="007514D4">
        <w:rPr>
          <w:rFonts w:asciiTheme="majorHAnsi" w:hAnsiTheme="majorHAnsi"/>
          <w:sz w:val="24"/>
        </w:rPr>
        <w:t xml:space="preserve"> PDH (siehe www.pdh.ch/weiterbildung).  </w:t>
      </w:r>
    </w:p>
    <w:p w14:paraId="30AF3826" w14:textId="77777777" w:rsidR="00EF4532" w:rsidRPr="007514D4" w:rsidRDefault="00EF4532" w:rsidP="00EF4532">
      <w:pPr>
        <w:rPr>
          <w:rFonts w:asciiTheme="majorHAnsi" w:hAnsiTheme="majorHAnsi"/>
          <w:sz w:val="24"/>
        </w:rPr>
      </w:pPr>
      <w:r w:rsidRPr="007514D4">
        <w:rPr>
          <w:rFonts w:asciiTheme="majorHAnsi" w:hAnsiTheme="majorHAnsi"/>
          <w:sz w:val="24"/>
        </w:rPr>
        <w:t>Für PsychologInnen werden für dieses Seminar 14 Fortbildungseinheiten der FSP ausgestellt.</w:t>
      </w:r>
    </w:p>
    <w:p w14:paraId="4D09E225" w14:textId="77777777" w:rsidR="00EF4532" w:rsidRPr="007514D4" w:rsidRDefault="00EF4532" w:rsidP="00EF4532">
      <w:pPr>
        <w:rPr>
          <w:sz w:val="24"/>
        </w:rPr>
      </w:pPr>
      <w:r w:rsidRPr="007514D4">
        <w:rPr>
          <w:rFonts w:asciiTheme="majorHAnsi" w:hAnsiTheme="majorHAnsi"/>
          <w:sz w:val="24"/>
        </w:rPr>
        <w:t xml:space="preserve">Für ÄrztInnen werden pro Seminar 12 </w:t>
      </w:r>
      <w:proofErr w:type="spellStart"/>
      <w:r w:rsidRPr="007514D4">
        <w:rPr>
          <w:rFonts w:asciiTheme="majorHAnsi" w:hAnsiTheme="majorHAnsi"/>
          <w:sz w:val="24"/>
        </w:rPr>
        <w:t>Credits</w:t>
      </w:r>
      <w:proofErr w:type="spellEnd"/>
      <w:r w:rsidRPr="007514D4">
        <w:rPr>
          <w:rFonts w:asciiTheme="majorHAnsi" w:hAnsiTheme="majorHAnsi"/>
          <w:sz w:val="24"/>
        </w:rPr>
        <w:t xml:space="preserve"> der SGPP ausgestellt. </w:t>
      </w:r>
    </w:p>
    <w:p w14:paraId="007562E7" w14:textId="325FE480" w:rsidR="007514D4" w:rsidRDefault="007514D4" w:rsidP="00312331">
      <w:pPr>
        <w:rPr>
          <w:rFonts w:asciiTheme="majorHAnsi" w:hAnsiTheme="majorHAnsi"/>
          <w:sz w:val="24"/>
        </w:rPr>
      </w:pPr>
    </w:p>
    <w:p w14:paraId="23CDDF44" w14:textId="1343D49D" w:rsidR="007514D4" w:rsidRDefault="007514D4" w:rsidP="00312331">
      <w:pPr>
        <w:rPr>
          <w:rFonts w:asciiTheme="majorHAnsi" w:hAnsiTheme="majorHAnsi"/>
          <w:sz w:val="24"/>
        </w:rPr>
      </w:pPr>
    </w:p>
    <w:p w14:paraId="3A8DB807" w14:textId="77777777" w:rsidR="00EF4532" w:rsidRPr="007514D4" w:rsidRDefault="00EF4532" w:rsidP="00EF4532">
      <w:pPr>
        <w:rPr>
          <w:sz w:val="24"/>
        </w:rPr>
      </w:pPr>
      <w:r w:rsidRPr="007514D4">
        <w:rPr>
          <w:rFonts w:asciiTheme="majorHAnsi" w:hAnsiTheme="majorHAnsi"/>
          <w:b/>
          <w:sz w:val="24"/>
        </w:rPr>
        <w:t>Weitere Informationen:</w:t>
      </w:r>
      <w:r w:rsidRPr="007514D4">
        <w:rPr>
          <w:rFonts w:asciiTheme="majorHAnsi" w:hAnsiTheme="majorHAnsi"/>
          <w:sz w:val="24"/>
        </w:rPr>
        <w:t xml:space="preserve"> </w:t>
      </w:r>
      <w:hyperlink r:id="rId7" w:history="1">
        <w:r w:rsidRPr="007514D4">
          <w:rPr>
            <w:rStyle w:val="Hyperlink"/>
            <w:rFonts w:asciiTheme="majorHAnsi" w:hAnsiTheme="majorHAnsi"/>
            <w:sz w:val="24"/>
          </w:rPr>
          <w:t>www.pdh.ch</w:t>
        </w:r>
      </w:hyperlink>
      <w:r w:rsidRPr="007514D4">
        <w:rPr>
          <w:rFonts w:asciiTheme="majorHAnsi" w:hAnsiTheme="majorHAnsi"/>
          <w:sz w:val="24"/>
        </w:rPr>
        <w:t xml:space="preserve">, Roger Schaller, </w:t>
      </w:r>
      <w:hyperlink r:id="rId8">
        <w:r w:rsidRPr="007514D4">
          <w:rPr>
            <w:rStyle w:val="InternetLink"/>
            <w:rFonts w:asciiTheme="majorHAnsi" w:hAnsiTheme="majorHAnsi"/>
            <w:sz w:val="24"/>
          </w:rPr>
          <w:t>schaller@ipda.ch</w:t>
        </w:r>
      </w:hyperlink>
      <w:r w:rsidRPr="007514D4">
        <w:rPr>
          <w:rFonts w:asciiTheme="majorHAnsi" w:hAnsiTheme="majorHAnsi"/>
          <w:sz w:val="24"/>
        </w:rPr>
        <w:t>, Tel. 079 470 48 32</w:t>
      </w:r>
    </w:p>
    <w:p w14:paraId="2C4051C5" w14:textId="77777777" w:rsidR="00EF4532" w:rsidRDefault="00EF4532" w:rsidP="00312331">
      <w:pPr>
        <w:rPr>
          <w:rFonts w:asciiTheme="majorHAnsi" w:hAnsiTheme="majorHAnsi"/>
          <w:sz w:val="24"/>
        </w:rPr>
      </w:pPr>
    </w:p>
    <w:p w14:paraId="547F2611" w14:textId="77777777" w:rsidR="007514D4" w:rsidRPr="007514D4" w:rsidRDefault="007514D4" w:rsidP="00312331">
      <w:pPr>
        <w:rPr>
          <w:rFonts w:asciiTheme="majorHAnsi" w:hAnsiTheme="majorHAnsi"/>
          <w:sz w:val="24"/>
        </w:rPr>
      </w:pPr>
    </w:p>
    <w:p w14:paraId="4793797C" w14:textId="191CF9B5" w:rsidR="00312331" w:rsidRPr="007514D4" w:rsidRDefault="00312331" w:rsidP="009F0312">
      <w:pPr>
        <w:widowControl w:val="0"/>
        <w:pBdr>
          <w:top w:val="single" w:sz="4" w:space="1" w:color="auto"/>
          <w:left w:val="single" w:sz="4" w:space="4" w:color="auto"/>
          <w:bottom w:val="single" w:sz="4" w:space="1" w:color="auto"/>
          <w:right w:val="single" w:sz="4" w:space="4" w:color="auto"/>
        </w:pBdr>
        <w:tabs>
          <w:tab w:val="left" w:pos="284"/>
          <w:tab w:val="left" w:pos="2552"/>
        </w:tabs>
        <w:spacing w:after="120"/>
        <w:jc w:val="both"/>
        <w:rPr>
          <w:sz w:val="24"/>
        </w:rPr>
      </w:pPr>
      <w:r w:rsidRPr="007514D4">
        <w:rPr>
          <w:rFonts w:cs="Calibri"/>
          <w:b/>
          <w:sz w:val="24"/>
          <w:u w:color="1049BC"/>
        </w:rPr>
        <w:t>Literatur zu</w:t>
      </w:r>
      <w:r w:rsidR="00B07851" w:rsidRPr="007514D4">
        <w:rPr>
          <w:rFonts w:cs="Calibri"/>
          <w:b/>
          <w:sz w:val="24"/>
          <w:u w:color="1049BC"/>
        </w:rPr>
        <w:t xml:space="preserve"> Psychodrama im Einzelsetting</w:t>
      </w:r>
      <w:r w:rsidRPr="007514D4">
        <w:rPr>
          <w:rFonts w:cs="Calibri"/>
          <w:b/>
          <w:sz w:val="24"/>
          <w:u w:color="1049BC"/>
        </w:rPr>
        <w:t xml:space="preserve">: </w:t>
      </w:r>
    </w:p>
    <w:p w14:paraId="506D25B9" w14:textId="77777777" w:rsidR="00CA0694" w:rsidRPr="007514D4" w:rsidRDefault="00CA0694" w:rsidP="009F0312">
      <w:pPr>
        <w:widowControl w:val="0"/>
        <w:pBdr>
          <w:top w:val="single" w:sz="4" w:space="1" w:color="auto"/>
          <w:left w:val="single" w:sz="4" w:space="4" w:color="auto"/>
          <w:bottom w:val="single" w:sz="4" w:space="1" w:color="auto"/>
          <w:right w:val="single" w:sz="4" w:space="4" w:color="auto"/>
        </w:pBdr>
        <w:tabs>
          <w:tab w:val="left" w:pos="284"/>
          <w:tab w:val="left" w:pos="2552"/>
        </w:tabs>
        <w:spacing w:after="120"/>
        <w:jc w:val="both"/>
        <w:rPr>
          <w:rFonts w:asciiTheme="majorHAnsi" w:hAnsiTheme="majorHAnsi" w:cs="Calibri"/>
          <w:sz w:val="24"/>
          <w:u w:color="1049BC"/>
        </w:rPr>
      </w:pPr>
      <w:proofErr w:type="spellStart"/>
      <w:r w:rsidRPr="007514D4">
        <w:rPr>
          <w:rFonts w:cs="Arial"/>
          <w:sz w:val="24"/>
        </w:rPr>
        <w:t>Dumpert</w:t>
      </w:r>
      <w:proofErr w:type="spellEnd"/>
      <w:r w:rsidRPr="007514D4">
        <w:rPr>
          <w:rFonts w:cs="Arial"/>
          <w:sz w:val="24"/>
        </w:rPr>
        <w:t xml:space="preserve">, H.D. &amp; Schaller, R. (2017). </w:t>
      </w:r>
      <w:r w:rsidRPr="007514D4">
        <w:rPr>
          <w:rFonts w:cs="Arial"/>
          <w:i/>
          <w:sz w:val="24"/>
        </w:rPr>
        <w:t>Rollenspiel – Techniken der Verhaltenstherapie.</w:t>
      </w:r>
      <w:r w:rsidRPr="007514D4">
        <w:rPr>
          <w:rFonts w:cs="Arial"/>
          <w:sz w:val="24"/>
        </w:rPr>
        <w:t xml:space="preserve"> Weinheim: Beltz</w:t>
      </w:r>
    </w:p>
    <w:p w14:paraId="53239EDD" w14:textId="792DBC73" w:rsidR="009F0312" w:rsidRDefault="009F0312" w:rsidP="009F0312">
      <w:pPr>
        <w:pBdr>
          <w:top w:val="single" w:sz="4" w:space="1" w:color="auto"/>
          <w:left w:val="single" w:sz="4" w:space="4" w:color="auto"/>
          <w:bottom w:val="single" w:sz="4" w:space="1" w:color="auto"/>
          <w:right w:val="single" w:sz="4" w:space="4" w:color="auto"/>
        </w:pBdr>
        <w:spacing w:after="120"/>
        <w:rPr>
          <w:rFonts w:cs="Arial"/>
          <w:sz w:val="24"/>
        </w:rPr>
      </w:pPr>
      <w:r w:rsidRPr="007514D4">
        <w:rPr>
          <w:rFonts w:cs="Arial"/>
          <w:sz w:val="24"/>
        </w:rPr>
        <w:t xml:space="preserve">Schaller, R. (2016, 2.Aufl.). </w:t>
      </w:r>
      <w:r w:rsidRPr="007514D4">
        <w:rPr>
          <w:rFonts w:cs="Arial"/>
          <w:i/>
          <w:sz w:val="24"/>
        </w:rPr>
        <w:t>Stellen Sie sich vor, Sie sind...- Das Ein-Personen-Rollenspiel in Beratung, Coaching und Therapie.</w:t>
      </w:r>
      <w:r w:rsidRPr="007514D4">
        <w:rPr>
          <w:rFonts w:cs="Arial"/>
          <w:sz w:val="24"/>
        </w:rPr>
        <w:t xml:space="preserve"> Bern: Hogrefe</w:t>
      </w:r>
    </w:p>
    <w:p w14:paraId="449607C0" w14:textId="77777777" w:rsidR="009F0312" w:rsidRPr="007514D4" w:rsidRDefault="009F0312" w:rsidP="009F0312">
      <w:pPr>
        <w:pBdr>
          <w:top w:val="single" w:sz="4" w:space="1" w:color="auto"/>
          <w:left w:val="single" w:sz="4" w:space="4" w:color="auto"/>
          <w:bottom w:val="single" w:sz="4" w:space="1" w:color="auto"/>
          <w:right w:val="single" w:sz="4" w:space="4" w:color="auto"/>
        </w:pBdr>
        <w:spacing w:after="120"/>
        <w:rPr>
          <w:rFonts w:asciiTheme="majorHAnsi" w:hAnsiTheme="majorHAnsi" w:cs="Arial"/>
          <w:sz w:val="24"/>
        </w:rPr>
      </w:pPr>
      <w:r w:rsidRPr="007514D4">
        <w:rPr>
          <w:rFonts w:cs="Arial"/>
          <w:sz w:val="24"/>
        </w:rPr>
        <w:t xml:space="preserve">Schaller, R. (2006, 2.Aufl.). </w:t>
      </w:r>
      <w:r w:rsidRPr="007514D4">
        <w:rPr>
          <w:rFonts w:cs="Arial"/>
          <w:i/>
          <w:sz w:val="24"/>
        </w:rPr>
        <w:t xml:space="preserve">Das </w:t>
      </w:r>
      <w:proofErr w:type="spellStart"/>
      <w:r w:rsidRPr="007514D4">
        <w:rPr>
          <w:rFonts w:cs="Arial"/>
          <w:i/>
          <w:sz w:val="24"/>
        </w:rPr>
        <w:t>grosse</w:t>
      </w:r>
      <w:proofErr w:type="spellEnd"/>
      <w:r w:rsidRPr="007514D4">
        <w:rPr>
          <w:rFonts w:cs="Arial"/>
          <w:i/>
          <w:sz w:val="24"/>
        </w:rPr>
        <w:t xml:space="preserve"> Rollenspiel-Buch. Grundtechniken, Anwendungsformen, Praxisbeispiele. </w:t>
      </w:r>
      <w:r w:rsidRPr="007514D4">
        <w:rPr>
          <w:rFonts w:cs="Arial"/>
          <w:sz w:val="24"/>
        </w:rPr>
        <w:t>Weinheim: Beltz</w:t>
      </w:r>
    </w:p>
    <w:p w14:paraId="7FA8630F" w14:textId="2CC2168C" w:rsidR="00312331" w:rsidRDefault="00312331" w:rsidP="009F0312">
      <w:pPr>
        <w:pBdr>
          <w:top w:val="single" w:sz="4" w:space="1" w:color="auto"/>
          <w:left w:val="single" w:sz="4" w:space="4" w:color="auto"/>
          <w:bottom w:val="single" w:sz="4" w:space="1" w:color="auto"/>
          <w:right w:val="single" w:sz="4" w:space="4" w:color="auto"/>
        </w:pBdr>
        <w:spacing w:after="120"/>
        <w:rPr>
          <w:rFonts w:cs="Arial"/>
          <w:sz w:val="24"/>
        </w:rPr>
      </w:pPr>
      <w:r w:rsidRPr="007514D4">
        <w:rPr>
          <w:rFonts w:cs="Arial"/>
          <w:sz w:val="24"/>
        </w:rPr>
        <w:t xml:space="preserve">Schaller, R. (2005). </w:t>
      </w:r>
      <w:r w:rsidRPr="007514D4">
        <w:rPr>
          <w:rFonts w:cs="Arial"/>
          <w:i/>
          <w:sz w:val="24"/>
        </w:rPr>
        <w:t>Wege, an sie ranzukommen. Selbstmanagement- und Psychodrama-Training mit gewaltbereiten Kindern und Jugendlichen.</w:t>
      </w:r>
      <w:r w:rsidRPr="007514D4">
        <w:rPr>
          <w:rFonts w:cs="Arial"/>
          <w:sz w:val="24"/>
        </w:rPr>
        <w:t xml:space="preserve"> Weinheim: Juventa</w:t>
      </w:r>
    </w:p>
    <w:p w14:paraId="0070FF22" w14:textId="77777777" w:rsidR="002D2075" w:rsidRDefault="002D2075" w:rsidP="009F0312">
      <w:pPr>
        <w:pBdr>
          <w:top w:val="single" w:sz="4" w:space="1" w:color="auto"/>
          <w:left w:val="single" w:sz="4" w:space="4" w:color="auto"/>
          <w:bottom w:val="single" w:sz="4" w:space="1" w:color="auto"/>
          <w:right w:val="single" w:sz="4" w:space="4" w:color="auto"/>
        </w:pBdr>
        <w:spacing w:after="120"/>
        <w:rPr>
          <w:rFonts w:cs="Arial"/>
          <w:sz w:val="24"/>
        </w:rPr>
      </w:pPr>
    </w:p>
    <w:p w14:paraId="1A9E0E3E" w14:textId="56A07986" w:rsidR="002D2075" w:rsidRDefault="00D5237F" w:rsidP="009F0312">
      <w:pPr>
        <w:pBdr>
          <w:top w:val="single" w:sz="4" w:space="1" w:color="auto"/>
          <w:left w:val="single" w:sz="4" w:space="4" w:color="auto"/>
          <w:bottom w:val="single" w:sz="4" w:space="1" w:color="auto"/>
          <w:right w:val="single" w:sz="4" w:space="4" w:color="auto"/>
        </w:pBdr>
        <w:spacing w:after="120"/>
        <w:rPr>
          <w:rFonts w:cs="Arial"/>
          <w:sz w:val="24"/>
        </w:rPr>
      </w:pPr>
      <w:r>
        <w:rPr>
          <w:rFonts w:cs="Arial"/>
          <w:sz w:val="24"/>
        </w:rPr>
        <w:t xml:space="preserve">Bei </w:t>
      </w:r>
      <w:hyperlink r:id="rId9" w:history="1">
        <w:r w:rsidRPr="005C29BC">
          <w:rPr>
            <w:rStyle w:val="Hyperlink"/>
            <w:rFonts w:cs="Arial"/>
            <w:sz w:val="24"/>
          </w:rPr>
          <w:t>www.psychodramazeitschrift.com</w:t>
        </w:r>
      </w:hyperlink>
      <w:r>
        <w:rPr>
          <w:rFonts w:cs="Arial"/>
          <w:sz w:val="24"/>
        </w:rPr>
        <w:t xml:space="preserve"> finden Sie diverse Artikel zu Rollenspiel und Psychodrama im Einzelsetting, von Roger Schaller und weiteren Autor*innen. Kostenpflichtiger Zugang.</w:t>
      </w:r>
    </w:p>
    <w:p w14:paraId="76BFD35B" w14:textId="77777777" w:rsidR="00D5237F" w:rsidRDefault="00D5237F" w:rsidP="009F0312">
      <w:pPr>
        <w:pBdr>
          <w:top w:val="single" w:sz="4" w:space="1" w:color="auto"/>
          <w:left w:val="single" w:sz="4" w:space="4" w:color="auto"/>
          <w:bottom w:val="single" w:sz="4" w:space="1" w:color="auto"/>
          <w:right w:val="single" w:sz="4" w:space="4" w:color="auto"/>
        </w:pBdr>
        <w:spacing w:after="120"/>
        <w:rPr>
          <w:rFonts w:cs="Arial"/>
          <w:sz w:val="24"/>
        </w:rPr>
      </w:pPr>
    </w:p>
    <w:p w14:paraId="603298C7" w14:textId="6BD6823A" w:rsidR="00D5237F" w:rsidRPr="00D5237F" w:rsidRDefault="00D5237F" w:rsidP="009F0312">
      <w:pPr>
        <w:pBdr>
          <w:top w:val="single" w:sz="4" w:space="1" w:color="auto"/>
          <w:left w:val="single" w:sz="4" w:space="4" w:color="auto"/>
          <w:bottom w:val="single" w:sz="4" w:space="1" w:color="auto"/>
          <w:right w:val="single" w:sz="4" w:space="4" w:color="auto"/>
        </w:pBdr>
        <w:spacing w:after="120"/>
        <w:rPr>
          <w:rFonts w:cs="Arial"/>
          <w:sz w:val="24"/>
        </w:rPr>
      </w:pPr>
      <w:r>
        <w:rPr>
          <w:rFonts w:cs="Arial"/>
          <w:sz w:val="24"/>
        </w:rPr>
        <w:t xml:space="preserve">Bei </w:t>
      </w:r>
      <w:hyperlink r:id="rId10" w:history="1">
        <w:r w:rsidRPr="005C29BC">
          <w:rPr>
            <w:rStyle w:val="Hyperlink"/>
            <w:rFonts w:cs="Arial"/>
            <w:sz w:val="24"/>
          </w:rPr>
          <w:t>www.psychodrama.world</w:t>
        </w:r>
      </w:hyperlink>
      <w:r>
        <w:rPr>
          <w:rFonts w:cs="Arial"/>
          <w:sz w:val="24"/>
        </w:rPr>
        <w:t xml:space="preserve"> finden Sie frei zugänglich diverse Artikel zu Rollenspiel und Psychodrama auf Englisch, Deutsch, Französisch und Italienisch.</w:t>
      </w:r>
    </w:p>
    <w:p w14:paraId="743E38B9" w14:textId="77777777" w:rsidR="00312331" w:rsidRPr="007514D4" w:rsidRDefault="00312331" w:rsidP="00312331">
      <w:pPr>
        <w:rPr>
          <w:rFonts w:asciiTheme="majorHAnsi" w:hAnsiTheme="majorHAnsi"/>
          <w:sz w:val="24"/>
        </w:rPr>
      </w:pPr>
    </w:p>
    <w:p w14:paraId="1130F40D" w14:textId="6AAE3CA7" w:rsidR="0007444A" w:rsidRPr="007514D4" w:rsidRDefault="0007444A" w:rsidP="00312331">
      <w:pPr>
        <w:jc w:val="both"/>
        <w:rPr>
          <w:rFonts w:ascii="Arial" w:hAnsi="Arial" w:cs="Arial"/>
          <w:sz w:val="24"/>
        </w:rPr>
      </w:pPr>
    </w:p>
    <w:sectPr w:rsidR="0007444A" w:rsidRPr="007514D4" w:rsidSect="001846CD">
      <w:headerReference w:type="even" r:id="rId11"/>
      <w:headerReference w:type="default" r:id="rId12"/>
      <w:footerReference w:type="even" r:id="rId13"/>
      <w:footerReference w:type="default" r:id="rId14"/>
      <w:headerReference w:type="first" r:id="rId15"/>
      <w:footerReference w:type="first" r:id="rId16"/>
      <w:pgSz w:w="11906" w:h="16838"/>
      <w:pgMar w:top="2268" w:right="1418"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A5A2E" w14:textId="77777777" w:rsidR="007C2B5A" w:rsidRDefault="007C2B5A" w:rsidP="00B630BD">
      <w:r>
        <w:separator/>
      </w:r>
    </w:p>
  </w:endnote>
  <w:endnote w:type="continuationSeparator" w:id="0">
    <w:p w14:paraId="766B80C0" w14:textId="77777777" w:rsidR="007C2B5A" w:rsidRDefault="007C2B5A" w:rsidP="00B6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FFC7" w14:textId="77777777" w:rsidR="005737D7" w:rsidRDefault="005737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0444" w14:textId="77777777" w:rsidR="005737D7" w:rsidRPr="002D70C9" w:rsidRDefault="005737D7" w:rsidP="005737D7">
    <w:pPr>
      <w:rPr>
        <w:rFonts w:asciiTheme="majorHAnsi" w:hAnsiTheme="majorHAnsi"/>
        <w:color w:val="4D4D4D"/>
        <w:sz w:val="24"/>
      </w:rPr>
    </w:pPr>
    <w:r>
      <w:rPr>
        <w:rFonts w:asciiTheme="majorHAnsi" w:hAnsiTheme="majorHAnsi"/>
        <w:color w:val="4D4D4D"/>
        <w:sz w:val="24"/>
        <w:shd w:val="clear" w:color="auto" w:fill="FFFFFF"/>
      </w:rPr>
      <w:t>Institut für Psychodrama und Aktionsmethoden IPDA</w:t>
    </w:r>
  </w:p>
  <w:p w14:paraId="681E6537" w14:textId="77777777" w:rsidR="005737D7" w:rsidRPr="002D70C9" w:rsidRDefault="005737D7" w:rsidP="005737D7">
    <w:pPr>
      <w:rPr>
        <w:rFonts w:asciiTheme="majorHAnsi" w:hAnsiTheme="majorHAnsi"/>
        <w:sz w:val="24"/>
      </w:rPr>
    </w:pPr>
    <w:r w:rsidRPr="002D70C9">
      <w:rPr>
        <w:rFonts w:asciiTheme="majorHAnsi" w:hAnsiTheme="majorHAnsi"/>
        <w:color w:val="4D4D4D"/>
        <w:sz w:val="24"/>
        <w:shd w:val="clear" w:color="auto" w:fill="FFFFFF"/>
      </w:rPr>
      <w:t xml:space="preserve">c/o </w:t>
    </w:r>
    <w:r>
      <w:rPr>
        <w:rFonts w:asciiTheme="majorHAnsi" w:hAnsiTheme="majorHAnsi"/>
        <w:color w:val="4D4D4D"/>
        <w:sz w:val="24"/>
        <w:shd w:val="clear" w:color="auto" w:fill="FFFFFF"/>
      </w:rPr>
      <w:t>Praxis Roger Schaller, Oberer Quai 12, 2502 Biel/Bienne</w:t>
    </w:r>
    <w:r w:rsidRPr="002D70C9">
      <w:rPr>
        <w:rFonts w:asciiTheme="majorHAnsi" w:hAnsiTheme="majorHAnsi"/>
        <w:color w:val="4D4D4D"/>
        <w:sz w:val="24"/>
      </w:rPr>
      <w:br/>
    </w:r>
    <w:r w:rsidRPr="002D70C9">
      <w:rPr>
        <w:rFonts w:asciiTheme="majorHAnsi" w:hAnsiTheme="majorHAnsi"/>
        <w:color w:val="4D4D4D"/>
        <w:sz w:val="24"/>
        <w:bdr w:val="none" w:sz="0" w:space="0" w:color="auto" w:frame="1"/>
      </w:rPr>
      <w:t>Tel. 079 470 48 32</w:t>
    </w:r>
    <w:r w:rsidRPr="002D70C9">
      <w:rPr>
        <w:rFonts w:asciiTheme="majorHAnsi" w:hAnsiTheme="majorHAnsi"/>
        <w:color w:val="4D4D4D"/>
        <w:sz w:val="24"/>
        <w:shd w:val="clear" w:color="auto" w:fill="FFFFFF"/>
      </w:rPr>
      <w:t xml:space="preserve"> </w:t>
    </w:r>
  </w:p>
  <w:p w14:paraId="2219C9DB" w14:textId="012F050E" w:rsidR="00246B45" w:rsidRDefault="00246B45" w:rsidP="00FC098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9BE22" w14:textId="77777777" w:rsidR="005737D7" w:rsidRDefault="005737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CAA05" w14:textId="77777777" w:rsidR="007C2B5A" w:rsidRDefault="007C2B5A" w:rsidP="00B630BD">
      <w:r>
        <w:separator/>
      </w:r>
    </w:p>
  </w:footnote>
  <w:footnote w:type="continuationSeparator" w:id="0">
    <w:p w14:paraId="78370B0E" w14:textId="77777777" w:rsidR="007C2B5A" w:rsidRDefault="007C2B5A" w:rsidP="00B63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A1DB5" w14:textId="77777777" w:rsidR="001846CD" w:rsidRDefault="001846CD">
    <w:pPr>
      <w:pStyle w:val="Kopfzeile"/>
    </w:pPr>
    <w:r>
      <w:rPr>
        <w:noProof/>
      </w:rPr>
      <w:drawing>
        <wp:anchor distT="0" distB="0" distL="114300" distR="114300" simplePos="0" relativeHeight="251661312" behindDoc="1" locked="0" layoutInCell="1" allowOverlap="1" wp14:anchorId="71712404" wp14:editId="1C7FAE55">
          <wp:simplePos x="0" y="0"/>
          <wp:positionH relativeFrom="margin">
            <wp:align>center</wp:align>
          </wp:positionH>
          <wp:positionV relativeFrom="margin">
            <wp:align>center</wp:align>
          </wp:positionV>
          <wp:extent cx="7560310" cy="10692130"/>
          <wp:effectExtent l="0" t="0" r="0" b="0"/>
          <wp:wrapNone/>
          <wp:docPr id="21" name="Bild 21" descr="i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p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94FB689" wp14:editId="321AA6CC">
          <wp:simplePos x="0" y="0"/>
          <wp:positionH relativeFrom="margin">
            <wp:align>center</wp:align>
          </wp:positionH>
          <wp:positionV relativeFrom="margin">
            <wp:align>center</wp:align>
          </wp:positionV>
          <wp:extent cx="7560310" cy="10692130"/>
          <wp:effectExtent l="0" t="0" r="0" b="0"/>
          <wp:wrapNone/>
          <wp:docPr id="18" name="Bild 18" descr="ipda-fab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pda-fab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37DB1B5" wp14:editId="48173F2D">
          <wp:simplePos x="0" y="0"/>
          <wp:positionH relativeFrom="margin">
            <wp:align>center</wp:align>
          </wp:positionH>
          <wp:positionV relativeFrom="margin">
            <wp:align>center</wp:align>
          </wp:positionV>
          <wp:extent cx="7560310" cy="10692130"/>
          <wp:effectExtent l="0" t="0" r="0" b="0"/>
          <wp:wrapNone/>
          <wp:docPr id="14" name="Bild 14" descr="ipda-fa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pda-fab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3EDF73B2" wp14:editId="1D663F0B">
          <wp:simplePos x="0" y="0"/>
          <wp:positionH relativeFrom="margin">
            <wp:align>center</wp:align>
          </wp:positionH>
          <wp:positionV relativeFrom="margin">
            <wp:align>center</wp:align>
          </wp:positionV>
          <wp:extent cx="7560310" cy="10692130"/>
          <wp:effectExtent l="0" t="0" r="0" b="0"/>
          <wp:wrapNone/>
          <wp:docPr id="11" name="Bild 11" descr="ipda-fa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pda-fabe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1" allowOverlap="1" wp14:anchorId="768D587E" wp14:editId="2788CF43">
          <wp:simplePos x="0" y="0"/>
          <wp:positionH relativeFrom="margin">
            <wp:align>center</wp:align>
          </wp:positionH>
          <wp:positionV relativeFrom="margin">
            <wp:align>center</wp:align>
          </wp:positionV>
          <wp:extent cx="7560310" cy="10692130"/>
          <wp:effectExtent l="0" t="0" r="0" b="0"/>
          <wp:wrapNone/>
          <wp:docPr id="8" name="Bild 8" descr="ipda-fa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pda-fab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1" locked="0" layoutInCell="1" allowOverlap="1" wp14:anchorId="46840FFC" wp14:editId="53661DCC">
          <wp:simplePos x="0" y="0"/>
          <wp:positionH relativeFrom="margin">
            <wp:align>center</wp:align>
          </wp:positionH>
          <wp:positionV relativeFrom="margin">
            <wp:align>center</wp:align>
          </wp:positionV>
          <wp:extent cx="7560310" cy="10692130"/>
          <wp:effectExtent l="0" t="0" r="0" b="0"/>
          <wp:wrapNone/>
          <wp:docPr id="5" name="Bild 5" descr="ipda-fa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pda-fab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7C2B5A">
      <w:rPr>
        <w:noProof/>
      </w:rPr>
      <w:pict w14:anchorId="0F920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ipda-fabe2" style="position:absolute;margin-left:0;margin-top:0;width:595.3pt;height:841.9pt;z-index:-251653120;mso-wrap-edited:f;mso-width-percent:0;mso-height-percent:0;mso-position-horizontal:center;mso-position-horizontal-relative:margin;mso-position-vertical:center;mso-position-vertical-relative:margin;mso-width-percent:0;mso-height-percent:0" wrapcoords="11996 961 11806 980 11480 1173 11452 1884 8161 1942 6692 2019 6719 2308 9521 2481 6637 2654 6692 2923 9684 3096 11452 3115 11452 3423 11534 3731 10827 4019 10800 19118 2121 19176 1469 19195 1496 20965 1605 21061 1632 21061 19940 21061 19967 21061 20076 20965 20103 19195 19450 19176 10800 19118 10800 4039 12323 3962 12377 3904 11996 3731 14146 3712 17845 3539 17845 3250 16567 3096 16540 2942 13221 2808 11915 2731 11806 2577 11697 2500 11996 2481 12785 2288 12785 2192 17791 2134 17818 1961 16757 1884 18226 1846 18145 1692 13819 1577 13819 1442 13602 1404 11969 1250 12377 980 12377 961 11996 961">
          <v:imagedata r:id="rId7" o:title="ipda-fab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FD1F6" w14:textId="3982B7CC" w:rsidR="00246B45" w:rsidRDefault="00161801">
    <w:pPr>
      <w:pStyle w:val="Kopfzeile"/>
    </w:pPr>
    <w:r>
      <w:rPr>
        <w:rFonts w:ascii="Arial Narrow" w:hAnsi="Arial Narrow"/>
        <w:noProof/>
        <w:sz w:val="20"/>
      </w:rPr>
      <w:drawing>
        <wp:anchor distT="0" distB="0" distL="114300" distR="114300" simplePos="0" relativeHeight="251669504" behindDoc="1" locked="0" layoutInCell="1" allowOverlap="1" wp14:anchorId="66D1EEF7" wp14:editId="1F68BF7E">
          <wp:simplePos x="0" y="0"/>
          <wp:positionH relativeFrom="column">
            <wp:posOffset>5014595</wp:posOffset>
          </wp:positionH>
          <wp:positionV relativeFrom="paragraph">
            <wp:posOffset>-95885</wp:posOffset>
          </wp:positionV>
          <wp:extent cx="736600" cy="797261"/>
          <wp:effectExtent l="0" t="0" r="6350"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dh_klein.jpg"/>
                  <pic:cNvPicPr/>
                </pic:nvPicPr>
                <pic:blipFill>
                  <a:blip r:embed="rId1"/>
                  <a:stretch>
                    <a:fillRect/>
                  </a:stretch>
                </pic:blipFill>
                <pic:spPr>
                  <a:xfrm>
                    <a:off x="0" y="0"/>
                    <a:ext cx="736600" cy="797261"/>
                  </a:xfrm>
                  <a:prstGeom prst="rect">
                    <a:avLst/>
                  </a:prstGeom>
                </pic:spPr>
              </pic:pic>
            </a:graphicData>
          </a:graphic>
          <wp14:sizeRelH relativeFrom="margin">
            <wp14:pctWidth>0</wp14:pctWidth>
          </wp14:sizeRelH>
          <wp14:sizeRelV relativeFrom="margin">
            <wp14:pctHeight>0</wp14:pctHeight>
          </wp14:sizeRelV>
        </wp:anchor>
      </w:drawing>
    </w:r>
    <w:r w:rsidR="00FC0988">
      <w:rPr>
        <w:rFonts w:ascii="Arial Narrow" w:hAnsi="Arial Narrow"/>
        <w:noProof/>
        <w:sz w:val="20"/>
      </w:rPr>
      <w:drawing>
        <wp:anchor distT="0" distB="0" distL="114300" distR="114300" simplePos="0" relativeHeight="251668480" behindDoc="0" locked="0" layoutInCell="1" allowOverlap="1" wp14:anchorId="3AE7DD91" wp14:editId="4073605E">
          <wp:simplePos x="0" y="0"/>
          <wp:positionH relativeFrom="column">
            <wp:posOffset>-214630</wp:posOffset>
          </wp:positionH>
          <wp:positionV relativeFrom="paragraph">
            <wp:posOffset>381000</wp:posOffset>
          </wp:positionV>
          <wp:extent cx="1955088" cy="352425"/>
          <wp:effectExtent l="0" t="0" r="7620" b="0"/>
          <wp:wrapNone/>
          <wp:docPr id="3" name="Grafik 3" descr="K:\DL\OS2\Mandate\Aktuelle Mandate\ipda\Inserate in Zeitschriften\Punktum\inserat Akuell\2014_06_02_ipda_Logo_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L\OS2\Mandate\Aktuelle Mandate\ipda\Inserate in Zeitschriften\Punktum\inserat Akuell\2014_06_02_ipda_Logo_HQ.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5088"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57E8" w14:textId="77777777" w:rsidR="001846CD" w:rsidRDefault="001846CD">
    <w:pPr>
      <w:pStyle w:val="Kopfzeile"/>
    </w:pPr>
    <w:r>
      <w:rPr>
        <w:noProof/>
      </w:rPr>
      <w:drawing>
        <wp:anchor distT="0" distB="0" distL="114300" distR="114300" simplePos="0" relativeHeight="251662336" behindDoc="1" locked="0" layoutInCell="1" allowOverlap="1" wp14:anchorId="6F298C08" wp14:editId="27EDF9D5">
          <wp:simplePos x="0" y="0"/>
          <wp:positionH relativeFrom="margin">
            <wp:align>center</wp:align>
          </wp:positionH>
          <wp:positionV relativeFrom="margin">
            <wp:align>center</wp:align>
          </wp:positionV>
          <wp:extent cx="7560310" cy="10692130"/>
          <wp:effectExtent l="0" t="0" r="0" b="0"/>
          <wp:wrapNone/>
          <wp:docPr id="22" name="Bild 22" descr="i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p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F961BA5" wp14:editId="6CAF7CC7">
          <wp:simplePos x="0" y="0"/>
          <wp:positionH relativeFrom="margin">
            <wp:align>center</wp:align>
          </wp:positionH>
          <wp:positionV relativeFrom="margin">
            <wp:align>center</wp:align>
          </wp:positionV>
          <wp:extent cx="7560310" cy="10692130"/>
          <wp:effectExtent l="0" t="0" r="0" b="0"/>
          <wp:wrapNone/>
          <wp:docPr id="19" name="Bild 19" descr="ipda-fab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pda-fab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352D79B" wp14:editId="3C260BC8">
          <wp:simplePos x="0" y="0"/>
          <wp:positionH relativeFrom="margin">
            <wp:align>center</wp:align>
          </wp:positionH>
          <wp:positionV relativeFrom="margin">
            <wp:align>center</wp:align>
          </wp:positionV>
          <wp:extent cx="7560310" cy="10692130"/>
          <wp:effectExtent l="0" t="0" r="0" b="0"/>
          <wp:wrapNone/>
          <wp:docPr id="15" name="Bild 15" descr="ipda-fa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pda-fab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1A9ED385" wp14:editId="5A256351">
          <wp:simplePos x="0" y="0"/>
          <wp:positionH relativeFrom="margin">
            <wp:align>center</wp:align>
          </wp:positionH>
          <wp:positionV relativeFrom="margin">
            <wp:align>center</wp:align>
          </wp:positionV>
          <wp:extent cx="7560310" cy="10692130"/>
          <wp:effectExtent l="0" t="0" r="0" b="0"/>
          <wp:wrapNone/>
          <wp:docPr id="12" name="Bild 12" descr="ipda-fa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pda-fabe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675FF7A2" wp14:editId="67AC008E">
          <wp:simplePos x="0" y="0"/>
          <wp:positionH relativeFrom="margin">
            <wp:align>center</wp:align>
          </wp:positionH>
          <wp:positionV relativeFrom="margin">
            <wp:align>center</wp:align>
          </wp:positionV>
          <wp:extent cx="7560310" cy="10692130"/>
          <wp:effectExtent l="0" t="0" r="0" b="0"/>
          <wp:wrapNone/>
          <wp:docPr id="9" name="Bild 9" descr="ipda-fa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pda-fab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1" locked="0" layoutInCell="1" allowOverlap="1" wp14:anchorId="4C9E2758" wp14:editId="6A583A0D">
          <wp:simplePos x="0" y="0"/>
          <wp:positionH relativeFrom="margin">
            <wp:align>center</wp:align>
          </wp:positionH>
          <wp:positionV relativeFrom="margin">
            <wp:align>center</wp:align>
          </wp:positionV>
          <wp:extent cx="7560310" cy="10692130"/>
          <wp:effectExtent l="0" t="0" r="0" b="0"/>
          <wp:wrapNone/>
          <wp:docPr id="6" name="Bild 6" descr="ipda-fa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pda-fab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7C2B5A">
      <w:rPr>
        <w:noProof/>
      </w:rPr>
      <w:pict w14:anchorId="55B7F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ipda-fabe2" style="position:absolute;margin-left:0;margin-top:0;width:595.3pt;height:841.9pt;z-index:-251652096;mso-wrap-edited:f;mso-width-percent:0;mso-height-percent:0;mso-position-horizontal:center;mso-position-horizontal-relative:margin;mso-position-vertical:center;mso-position-vertical-relative:margin;mso-width-percent:0;mso-height-percent:0" wrapcoords="11996 961 11806 980 11480 1173 11452 1884 8161 1942 6692 2019 6719 2308 9521 2481 6637 2654 6692 2923 9684 3096 11452 3115 11452 3423 11534 3731 10827 4019 10800 19118 2121 19176 1469 19195 1496 20965 1605 21061 1632 21061 19940 21061 19967 21061 20076 20965 20103 19195 19450 19176 10800 19118 10800 4039 12323 3962 12377 3904 11996 3731 14146 3712 17845 3539 17845 3250 16567 3096 16540 2942 13221 2808 11915 2731 11806 2577 11697 2500 11996 2481 12785 2288 12785 2192 17791 2134 17818 1961 16757 1884 18226 1846 18145 1692 13819 1577 13819 1442 13602 1404 11969 1250 12377 980 12377 961 11996 961">
          <v:imagedata r:id="rId7" o:title="ipda-fab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0A790E"/>
    <w:multiLevelType w:val="hybridMultilevel"/>
    <w:tmpl w:val="6B68CECA"/>
    <w:lvl w:ilvl="0" w:tplc="D3A60152">
      <w:start w:val="1"/>
      <w:numFmt w:val="decimal"/>
      <w:lvlText w:val="%1."/>
      <w:lvlJc w:val="left"/>
      <w:pPr>
        <w:tabs>
          <w:tab w:val="num" w:pos="1002"/>
        </w:tabs>
        <w:ind w:left="1002" w:hanging="645"/>
      </w:pPr>
      <w:rPr>
        <w:rFonts w:hint="default"/>
        <w:b/>
      </w:rPr>
    </w:lvl>
    <w:lvl w:ilvl="1" w:tplc="04070019" w:tentative="1">
      <w:start w:val="1"/>
      <w:numFmt w:val="lowerLetter"/>
      <w:lvlText w:val="%2."/>
      <w:lvlJc w:val="left"/>
      <w:pPr>
        <w:tabs>
          <w:tab w:val="num" w:pos="1437"/>
        </w:tabs>
        <w:ind w:left="1437" w:hanging="360"/>
      </w:pPr>
    </w:lvl>
    <w:lvl w:ilvl="2" w:tplc="0407001B" w:tentative="1">
      <w:start w:val="1"/>
      <w:numFmt w:val="lowerRoman"/>
      <w:lvlText w:val="%3."/>
      <w:lvlJc w:val="right"/>
      <w:pPr>
        <w:tabs>
          <w:tab w:val="num" w:pos="2157"/>
        </w:tabs>
        <w:ind w:left="2157" w:hanging="180"/>
      </w:pPr>
    </w:lvl>
    <w:lvl w:ilvl="3" w:tplc="0407000F" w:tentative="1">
      <w:start w:val="1"/>
      <w:numFmt w:val="decimal"/>
      <w:lvlText w:val="%4."/>
      <w:lvlJc w:val="left"/>
      <w:pPr>
        <w:tabs>
          <w:tab w:val="num" w:pos="2877"/>
        </w:tabs>
        <w:ind w:left="2877" w:hanging="360"/>
      </w:pPr>
    </w:lvl>
    <w:lvl w:ilvl="4" w:tplc="04070019" w:tentative="1">
      <w:start w:val="1"/>
      <w:numFmt w:val="lowerLetter"/>
      <w:lvlText w:val="%5."/>
      <w:lvlJc w:val="left"/>
      <w:pPr>
        <w:tabs>
          <w:tab w:val="num" w:pos="3597"/>
        </w:tabs>
        <w:ind w:left="3597" w:hanging="360"/>
      </w:pPr>
    </w:lvl>
    <w:lvl w:ilvl="5" w:tplc="0407001B" w:tentative="1">
      <w:start w:val="1"/>
      <w:numFmt w:val="lowerRoman"/>
      <w:lvlText w:val="%6."/>
      <w:lvlJc w:val="right"/>
      <w:pPr>
        <w:tabs>
          <w:tab w:val="num" w:pos="4317"/>
        </w:tabs>
        <w:ind w:left="4317" w:hanging="180"/>
      </w:pPr>
    </w:lvl>
    <w:lvl w:ilvl="6" w:tplc="0407000F" w:tentative="1">
      <w:start w:val="1"/>
      <w:numFmt w:val="decimal"/>
      <w:lvlText w:val="%7."/>
      <w:lvlJc w:val="left"/>
      <w:pPr>
        <w:tabs>
          <w:tab w:val="num" w:pos="5037"/>
        </w:tabs>
        <w:ind w:left="5037" w:hanging="360"/>
      </w:pPr>
    </w:lvl>
    <w:lvl w:ilvl="7" w:tplc="04070019" w:tentative="1">
      <w:start w:val="1"/>
      <w:numFmt w:val="lowerLetter"/>
      <w:lvlText w:val="%8."/>
      <w:lvlJc w:val="left"/>
      <w:pPr>
        <w:tabs>
          <w:tab w:val="num" w:pos="5757"/>
        </w:tabs>
        <w:ind w:left="5757" w:hanging="360"/>
      </w:pPr>
    </w:lvl>
    <w:lvl w:ilvl="8" w:tplc="0407001B" w:tentative="1">
      <w:start w:val="1"/>
      <w:numFmt w:val="lowerRoman"/>
      <w:lvlText w:val="%9."/>
      <w:lvlJc w:val="right"/>
      <w:pPr>
        <w:tabs>
          <w:tab w:val="num" w:pos="6477"/>
        </w:tabs>
        <w:ind w:left="6477" w:hanging="180"/>
      </w:pPr>
    </w:lvl>
  </w:abstractNum>
  <w:abstractNum w:abstractNumId="2" w15:restartNumberingAfterBreak="0">
    <w:nsid w:val="24DB2F04"/>
    <w:multiLevelType w:val="hybridMultilevel"/>
    <w:tmpl w:val="B00C3F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6AE2C63"/>
    <w:multiLevelType w:val="multilevel"/>
    <w:tmpl w:val="073E2EC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5B5D37F7"/>
    <w:multiLevelType w:val="multilevel"/>
    <w:tmpl w:val="9F82D0F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defaultTabStop w:val="708"/>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BD"/>
    <w:rsid w:val="00033D2A"/>
    <w:rsid w:val="0007444A"/>
    <w:rsid w:val="000B6C3E"/>
    <w:rsid w:val="000D6A25"/>
    <w:rsid w:val="00161801"/>
    <w:rsid w:val="001677E5"/>
    <w:rsid w:val="001846CD"/>
    <w:rsid w:val="00191225"/>
    <w:rsid w:val="001B2905"/>
    <w:rsid w:val="001B2F9A"/>
    <w:rsid w:val="001B7705"/>
    <w:rsid w:val="001C0F27"/>
    <w:rsid w:val="001E3761"/>
    <w:rsid w:val="002003D5"/>
    <w:rsid w:val="0020357E"/>
    <w:rsid w:val="0020737C"/>
    <w:rsid w:val="00233862"/>
    <w:rsid w:val="00246B45"/>
    <w:rsid w:val="0025415E"/>
    <w:rsid w:val="00264E8F"/>
    <w:rsid w:val="002A3665"/>
    <w:rsid w:val="002A6594"/>
    <w:rsid w:val="002B748C"/>
    <w:rsid w:val="002D2075"/>
    <w:rsid w:val="002D70C9"/>
    <w:rsid w:val="002E6F5B"/>
    <w:rsid w:val="00312331"/>
    <w:rsid w:val="003B5493"/>
    <w:rsid w:val="003C20FF"/>
    <w:rsid w:val="003C78AD"/>
    <w:rsid w:val="003F6E4E"/>
    <w:rsid w:val="00483480"/>
    <w:rsid w:val="00505858"/>
    <w:rsid w:val="005737D7"/>
    <w:rsid w:val="00573ED1"/>
    <w:rsid w:val="0060477C"/>
    <w:rsid w:val="00655EBE"/>
    <w:rsid w:val="006A10EF"/>
    <w:rsid w:val="006B25B5"/>
    <w:rsid w:val="006D4693"/>
    <w:rsid w:val="006F7C36"/>
    <w:rsid w:val="00750B71"/>
    <w:rsid w:val="007514D4"/>
    <w:rsid w:val="00781679"/>
    <w:rsid w:val="007A1D93"/>
    <w:rsid w:val="007A4837"/>
    <w:rsid w:val="007A71FA"/>
    <w:rsid w:val="007C2B5A"/>
    <w:rsid w:val="007C5337"/>
    <w:rsid w:val="0082018A"/>
    <w:rsid w:val="0084026F"/>
    <w:rsid w:val="008449AF"/>
    <w:rsid w:val="008515C6"/>
    <w:rsid w:val="00885427"/>
    <w:rsid w:val="00891DA1"/>
    <w:rsid w:val="008D6A95"/>
    <w:rsid w:val="00972DBE"/>
    <w:rsid w:val="00973E9E"/>
    <w:rsid w:val="00980E58"/>
    <w:rsid w:val="009C093C"/>
    <w:rsid w:val="009F0312"/>
    <w:rsid w:val="009F3E8B"/>
    <w:rsid w:val="00A06E05"/>
    <w:rsid w:val="00A10855"/>
    <w:rsid w:val="00A10C15"/>
    <w:rsid w:val="00A11972"/>
    <w:rsid w:val="00A83F7C"/>
    <w:rsid w:val="00AB6B5D"/>
    <w:rsid w:val="00B07851"/>
    <w:rsid w:val="00B630BD"/>
    <w:rsid w:val="00C00646"/>
    <w:rsid w:val="00C50B81"/>
    <w:rsid w:val="00C73380"/>
    <w:rsid w:val="00C765BB"/>
    <w:rsid w:val="00CA0694"/>
    <w:rsid w:val="00CD66F3"/>
    <w:rsid w:val="00D02C82"/>
    <w:rsid w:val="00D37773"/>
    <w:rsid w:val="00D5237F"/>
    <w:rsid w:val="00DB30CF"/>
    <w:rsid w:val="00E1271C"/>
    <w:rsid w:val="00E90968"/>
    <w:rsid w:val="00E92DB9"/>
    <w:rsid w:val="00EE603F"/>
    <w:rsid w:val="00EF4532"/>
    <w:rsid w:val="00F14CA9"/>
    <w:rsid w:val="00F212A3"/>
    <w:rsid w:val="00F35CA5"/>
    <w:rsid w:val="00F62AEF"/>
    <w:rsid w:val="00FC0988"/>
    <w:rsid w:val="00FD668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4A2E9D5"/>
  <w14:defaultImageDpi w14:val="300"/>
  <w15:docId w15:val="{DDF4BE30-6A8B-1546-80A4-EB9E824C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7444A"/>
    <w:rPr>
      <w:rFonts w:ascii="Calibri" w:eastAsia="Times New Roman" w:hAnsi="Calibri" w:cs="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B630BD"/>
    <w:rPr>
      <w:color w:val="0000FF"/>
      <w:u w:val="single"/>
    </w:rPr>
  </w:style>
  <w:style w:type="paragraph" w:styleId="Kopfzeile">
    <w:name w:val="header"/>
    <w:basedOn w:val="Standard"/>
    <w:link w:val="KopfzeileZchn"/>
    <w:rsid w:val="00B630BD"/>
    <w:pPr>
      <w:tabs>
        <w:tab w:val="center" w:pos="4703"/>
        <w:tab w:val="right" w:pos="9406"/>
      </w:tabs>
    </w:pPr>
  </w:style>
  <w:style w:type="character" w:customStyle="1" w:styleId="KopfzeileZchn">
    <w:name w:val="Kopfzeile Zchn"/>
    <w:basedOn w:val="Absatz-Standardschriftart"/>
    <w:link w:val="Kopfzeile"/>
    <w:rsid w:val="00B630BD"/>
    <w:rPr>
      <w:rFonts w:ascii="Calibri" w:eastAsia="Times New Roman" w:hAnsi="Calibri" w:cs="Times New Roman"/>
      <w:sz w:val="22"/>
    </w:rPr>
  </w:style>
  <w:style w:type="paragraph" w:customStyle="1" w:styleId="Seminartitel">
    <w:name w:val="Seminartitel"/>
    <w:basedOn w:val="Standard"/>
    <w:autoRedefine/>
    <w:qFormat/>
    <w:rsid w:val="00B630BD"/>
    <w:rPr>
      <w:rFonts w:ascii="Helvetica" w:hAnsi="Helvetica"/>
      <w:b/>
      <w:color w:val="003B79"/>
      <w:sz w:val="32"/>
      <w:szCs w:val="32"/>
    </w:rPr>
  </w:style>
  <w:style w:type="paragraph" w:styleId="StandardWeb">
    <w:name w:val="Normal (Web)"/>
    <w:basedOn w:val="Standard"/>
    <w:uiPriority w:val="99"/>
    <w:unhideWhenUsed/>
    <w:rsid w:val="00B630BD"/>
    <w:pPr>
      <w:spacing w:before="100" w:beforeAutospacing="1" w:after="100" w:afterAutospacing="1"/>
    </w:pPr>
    <w:rPr>
      <w:rFonts w:ascii="Times New Roman" w:hAnsi="Times New Roman"/>
      <w:sz w:val="24"/>
      <w:lang w:val="de-CH" w:eastAsia="de-CH"/>
    </w:rPr>
  </w:style>
  <w:style w:type="character" w:styleId="Fett">
    <w:name w:val="Strong"/>
    <w:basedOn w:val="Absatz-Standardschriftart"/>
    <w:uiPriority w:val="22"/>
    <w:qFormat/>
    <w:rsid w:val="00B630BD"/>
    <w:rPr>
      <w:b/>
      <w:bCs/>
    </w:rPr>
  </w:style>
  <w:style w:type="table" w:styleId="Tabellenraster">
    <w:name w:val="Table Grid"/>
    <w:basedOn w:val="NormaleTabelle"/>
    <w:uiPriority w:val="59"/>
    <w:rsid w:val="00B630BD"/>
    <w:rPr>
      <w:rFonts w:eastAsiaTheme="minorHAns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B630BD"/>
    <w:rPr>
      <w:i/>
      <w:iCs/>
    </w:rPr>
  </w:style>
  <w:style w:type="paragraph" w:styleId="Sprechblasentext">
    <w:name w:val="Balloon Text"/>
    <w:basedOn w:val="Standard"/>
    <w:link w:val="SprechblasentextZchn"/>
    <w:uiPriority w:val="99"/>
    <w:semiHidden/>
    <w:unhideWhenUsed/>
    <w:rsid w:val="00B630BD"/>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B630BD"/>
    <w:rPr>
      <w:rFonts w:ascii="Lucida Grande" w:eastAsia="Times New Roman" w:hAnsi="Lucida Grande" w:cs="Times New Roman"/>
      <w:sz w:val="18"/>
      <w:szCs w:val="18"/>
    </w:rPr>
  </w:style>
  <w:style w:type="paragraph" w:styleId="Fuzeile">
    <w:name w:val="footer"/>
    <w:basedOn w:val="Standard"/>
    <w:link w:val="FuzeileZchn"/>
    <w:uiPriority w:val="99"/>
    <w:unhideWhenUsed/>
    <w:rsid w:val="00B630BD"/>
    <w:pPr>
      <w:tabs>
        <w:tab w:val="center" w:pos="4536"/>
        <w:tab w:val="right" w:pos="9072"/>
      </w:tabs>
    </w:pPr>
  </w:style>
  <w:style w:type="character" w:customStyle="1" w:styleId="FuzeileZchn">
    <w:name w:val="Fußzeile Zchn"/>
    <w:basedOn w:val="Absatz-Standardschriftart"/>
    <w:link w:val="Fuzeile"/>
    <w:uiPriority w:val="99"/>
    <w:rsid w:val="00B630BD"/>
    <w:rPr>
      <w:rFonts w:ascii="Calibri" w:eastAsia="Times New Roman" w:hAnsi="Calibri" w:cs="Times New Roman"/>
      <w:sz w:val="22"/>
    </w:rPr>
  </w:style>
  <w:style w:type="paragraph" w:styleId="Listenabsatz">
    <w:name w:val="List Paragraph"/>
    <w:basedOn w:val="Standard"/>
    <w:uiPriority w:val="34"/>
    <w:qFormat/>
    <w:rsid w:val="003B5493"/>
    <w:pPr>
      <w:ind w:left="720"/>
      <w:contextualSpacing/>
    </w:pPr>
  </w:style>
  <w:style w:type="character" w:customStyle="1" w:styleId="InternetLink">
    <w:name w:val="Internet Link"/>
    <w:basedOn w:val="Absatz-Standardschriftart"/>
    <w:uiPriority w:val="99"/>
    <w:unhideWhenUsed/>
    <w:rsid w:val="00312331"/>
    <w:rPr>
      <w:color w:val="0000FF" w:themeColor="hyperlink"/>
      <w:u w:val="single"/>
    </w:rPr>
  </w:style>
  <w:style w:type="character" w:styleId="NichtaufgelsteErwhnung">
    <w:name w:val="Unresolved Mention"/>
    <w:basedOn w:val="Absatz-Standardschriftart"/>
    <w:uiPriority w:val="99"/>
    <w:semiHidden/>
    <w:unhideWhenUsed/>
    <w:rsid w:val="007A4837"/>
    <w:rPr>
      <w:color w:val="605E5C"/>
      <w:shd w:val="clear" w:color="auto" w:fill="E1DFDD"/>
    </w:rPr>
  </w:style>
  <w:style w:type="character" w:customStyle="1" w:styleId="apple-converted-space">
    <w:name w:val="apple-converted-space"/>
    <w:basedOn w:val="Absatz-Standardschriftart"/>
    <w:rsid w:val="007A4837"/>
  </w:style>
  <w:style w:type="character" w:styleId="BesuchterLink">
    <w:name w:val="FollowedHyperlink"/>
    <w:basedOn w:val="Absatz-Standardschriftart"/>
    <w:uiPriority w:val="99"/>
    <w:semiHidden/>
    <w:unhideWhenUsed/>
    <w:rsid w:val="002B74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2424">
      <w:bodyDiv w:val="1"/>
      <w:marLeft w:val="0"/>
      <w:marRight w:val="0"/>
      <w:marTop w:val="0"/>
      <w:marBottom w:val="0"/>
      <w:divBdr>
        <w:top w:val="none" w:sz="0" w:space="0" w:color="auto"/>
        <w:left w:val="none" w:sz="0" w:space="0" w:color="auto"/>
        <w:bottom w:val="none" w:sz="0" w:space="0" w:color="auto"/>
        <w:right w:val="none" w:sz="0" w:space="0" w:color="auto"/>
      </w:divBdr>
    </w:div>
    <w:div w:id="7289674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aller@ipda.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dh.c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sychodrama.world" TargetMode="External"/><Relationship Id="rId4" Type="http://schemas.openxmlformats.org/officeDocument/2006/relationships/webSettings" Target="webSettings.xml"/><Relationship Id="rId9" Type="http://schemas.openxmlformats.org/officeDocument/2006/relationships/hyperlink" Target="http://www.psychodramazeitschri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3085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Schaller</dc:creator>
  <cp:keywords/>
  <dc:description/>
  <cp:lastModifiedBy>Natalia Schriber</cp:lastModifiedBy>
  <cp:revision>2</cp:revision>
  <dcterms:created xsi:type="dcterms:W3CDTF">2025-05-26T19:18:00Z</dcterms:created>
  <dcterms:modified xsi:type="dcterms:W3CDTF">2025-05-26T19:18:00Z</dcterms:modified>
</cp:coreProperties>
</file>